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354" w:rsidRPr="00793014" w:rsidRDefault="005D7354" w:rsidP="005D7354">
      <w:pPr>
        <w:snapToGrid w:val="0"/>
        <w:spacing w:line="580" w:lineRule="exact"/>
        <w:rPr>
          <w:rFonts w:ascii="黑体" w:eastAsia="黑体" w:hAnsi="黑体"/>
          <w:color w:val="FF0000"/>
          <w:sz w:val="32"/>
          <w:szCs w:val="32"/>
        </w:rPr>
      </w:pPr>
      <w:r w:rsidRPr="003343AA">
        <w:rPr>
          <w:rFonts w:ascii="黑体" w:eastAsia="黑体" w:hAnsi="黑体" w:hint="eastAsia"/>
          <w:sz w:val="32"/>
          <w:szCs w:val="32"/>
        </w:rPr>
        <w:t>附件4</w:t>
      </w:r>
    </w:p>
    <w:p w:rsidR="005D7354" w:rsidRPr="003343AA" w:rsidRDefault="005D7354" w:rsidP="005D7354">
      <w:pPr>
        <w:snapToGrid w:val="0"/>
        <w:spacing w:line="580" w:lineRule="exact"/>
        <w:rPr>
          <w:rFonts w:ascii="黑体" w:eastAsia="黑体" w:hAnsi="黑体"/>
          <w:sz w:val="32"/>
          <w:szCs w:val="32"/>
        </w:rPr>
      </w:pPr>
    </w:p>
    <w:p w:rsidR="005D7354" w:rsidRPr="00D81A3C" w:rsidRDefault="005D7354" w:rsidP="005D7354">
      <w:r w:rsidRPr="007C13B9">
        <w:rPr>
          <w:rFonts w:ascii="方正小标宋简体" w:eastAsia="方正小标宋简体" w:hAnsi="宋体" w:hint="eastAsia"/>
          <w:sz w:val="44"/>
          <w:szCs w:val="44"/>
        </w:rPr>
        <w:t>特殊医学用途配方食品注册生产企业现场核查要点及判断原则</w:t>
      </w:r>
      <w:r>
        <w:rPr>
          <w:rFonts w:ascii="方正小标宋简体" w:eastAsia="方正小标宋简体" w:hAnsi="宋体" w:hint="eastAsia"/>
          <w:sz w:val="44"/>
          <w:szCs w:val="44"/>
        </w:rPr>
        <w:t>（试行）</w:t>
      </w:r>
    </w:p>
    <w:tbl>
      <w:tblPr>
        <w:tblW w:w="14174" w:type="dxa"/>
        <w:jc w:val="center"/>
        <w:tblLayout w:type="fixed"/>
        <w:tblLook w:val="04A0"/>
      </w:tblPr>
      <w:tblGrid>
        <w:gridCol w:w="797"/>
        <w:gridCol w:w="1880"/>
        <w:gridCol w:w="2290"/>
        <w:gridCol w:w="2298"/>
        <w:gridCol w:w="3953"/>
        <w:gridCol w:w="1596"/>
        <w:gridCol w:w="1360"/>
      </w:tblGrid>
      <w:tr w:rsidR="005D7354" w:rsidRPr="007C13B9" w:rsidTr="00A7290A">
        <w:trPr>
          <w:tblHeader/>
          <w:jc w:val="center"/>
        </w:trPr>
        <w:tc>
          <w:tcPr>
            <w:tcW w:w="797" w:type="dxa"/>
            <w:tcBorders>
              <w:top w:val="single" w:sz="4" w:space="0" w:color="000000"/>
              <w:left w:val="single" w:sz="4" w:space="0" w:color="000000"/>
              <w:bottom w:val="single" w:sz="4" w:space="0" w:color="000000"/>
              <w:right w:val="single" w:sz="4" w:space="0" w:color="000000"/>
            </w:tcBorders>
            <w:hideMark/>
          </w:tcPr>
          <w:p w:rsidR="005D7354" w:rsidRPr="007C13B9" w:rsidRDefault="005D7354" w:rsidP="00A7290A">
            <w:pPr>
              <w:widowControl/>
              <w:snapToGrid w:val="0"/>
              <w:spacing w:line="480" w:lineRule="atLeast"/>
              <w:jc w:val="center"/>
              <w:rPr>
                <w:rFonts w:eastAsia="仿宋_GB2312"/>
                <w:b/>
                <w:bCs/>
                <w:kern w:val="0"/>
                <w:sz w:val="24"/>
              </w:rPr>
            </w:pPr>
            <w:r w:rsidRPr="007C13B9">
              <w:rPr>
                <w:rFonts w:eastAsia="仿宋_GB2312" w:hint="eastAsia"/>
                <w:b/>
                <w:bCs/>
                <w:kern w:val="0"/>
                <w:sz w:val="24"/>
              </w:rPr>
              <w:t>序号</w:t>
            </w:r>
          </w:p>
        </w:tc>
        <w:tc>
          <w:tcPr>
            <w:tcW w:w="1880" w:type="dxa"/>
            <w:tcBorders>
              <w:top w:val="single" w:sz="4" w:space="0" w:color="000000"/>
              <w:left w:val="nil"/>
              <w:bottom w:val="single" w:sz="4" w:space="0" w:color="000000"/>
              <w:right w:val="single" w:sz="4" w:space="0" w:color="000000"/>
            </w:tcBorders>
            <w:hideMark/>
          </w:tcPr>
          <w:p w:rsidR="005D7354" w:rsidRPr="007C13B9" w:rsidRDefault="005D7354" w:rsidP="00A7290A">
            <w:pPr>
              <w:widowControl/>
              <w:snapToGrid w:val="0"/>
              <w:spacing w:line="480" w:lineRule="atLeast"/>
              <w:jc w:val="center"/>
              <w:rPr>
                <w:rFonts w:eastAsia="仿宋_GB2312"/>
                <w:b/>
                <w:bCs/>
                <w:kern w:val="0"/>
                <w:sz w:val="24"/>
              </w:rPr>
            </w:pPr>
            <w:r w:rsidRPr="007C13B9">
              <w:rPr>
                <w:rFonts w:eastAsia="仿宋_GB2312" w:hint="eastAsia"/>
                <w:b/>
                <w:bCs/>
                <w:kern w:val="0"/>
                <w:sz w:val="24"/>
              </w:rPr>
              <w:t>核查项目</w:t>
            </w:r>
          </w:p>
        </w:tc>
        <w:tc>
          <w:tcPr>
            <w:tcW w:w="2290" w:type="dxa"/>
            <w:tcBorders>
              <w:top w:val="single" w:sz="4" w:space="0" w:color="000000"/>
              <w:left w:val="nil"/>
              <w:bottom w:val="single" w:sz="4" w:space="0" w:color="000000"/>
              <w:right w:val="single" w:sz="4" w:space="0" w:color="000000"/>
            </w:tcBorders>
            <w:hideMark/>
          </w:tcPr>
          <w:p w:rsidR="005D7354" w:rsidRPr="007C13B9" w:rsidRDefault="005D7354" w:rsidP="00A7290A">
            <w:pPr>
              <w:widowControl/>
              <w:snapToGrid w:val="0"/>
              <w:spacing w:line="480" w:lineRule="atLeast"/>
              <w:jc w:val="center"/>
              <w:rPr>
                <w:rFonts w:eastAsia="仿宋_GB2312"/>
                <w:b/>
                <w:bCs/>
                <w:kern w:val="0"/>
                <w:sz w:val="24"/>
              </w:rPr>
            </w:pPr>
            <w:r w:rsidRPr="007C13B9">
              <w:rPr>
                <w:rFonts w:eastAsia="仿宋_GB2312" w:hint="eastAsia"/>
                <w:b/>
                <w:bCs/>
                <w:kern w:val="0"/>
                <w:sz w:val="24"/>
              </w:rPr>
              <w:t>对应要求</w:t>
            </w:r>
          </w:p>
        </w:tc>
        <w:tc>
          <w:tcPr>
            <w:tcW w:w="2298" w:type="dxa"/>
            <w:tcBorders>
              <w:top w:val="single" w:sz="4" w:space="0" w:color="000000"/>
              <w:left w:val="nil"/>
              <w:bottom w:val="single" w:sz="4" w:space="0" w:color="000000"/>
              <w:right w:val="single" w:sz="4" w:space="0" w:color="000000"/>
            </w:tcBorders>
            <w:hideMark/>
          </w:tcPr>
          <w:p w:rsidR="005D7354" w:rsidRPr="007C13B9" w:rsidRDefault="005D7354" w:rsidP="00A7290A">
            <w:pPr>
              <w:widowControl/>
              <w:snapToGrid w:val="0"/>
              <w:spacing w:line="480" w:lineRule="atLeast"/>
              <w:jc w:val="center"/>
              <w:rPr>
                <w:rFonts w:eastAsia="仿宋_GB2312"/>
                <w:b/>
                <w:bCs/>
                <w:kern w:val="0"/>
                <w:sz w:val="24"/>
              </w:rPr>
            </w:pPr>
            <w:r w:rsidRPr="007C13B9">
              <w:rPr>
                <w:rFonts w:eastAsia="仿宋_GB2312" w:hint="eastAsia"/>
                <w:b/>
                <w:bCs/>
                <w:kern w:val="0"/>
                <w:sz w:val="24"/>
              </w:rPr>
              <w:t>核查内容</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jc w:val="center"/>
              <w:rPr>
                <w:rFonts w:eastAsia="仿宋_GB2312"/>
                <w:kern w:val="0"/>
                <w:sz w:val="24"/>
              </w:rPr>
            </w:pPr>
            <w:r w:rsidRPr="007C13B9">
              <w:rPr>
                <w:rFonts w:eastAsia="仿宋_GB2312" w:hint="eastAsia"/>
                <w:b/>
                <w:bCs/>
                <w:kern w:val="0"/>
                <w:sz w:val="24"/>
              </w:rPr>
              <w:t>核查结果</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ind w:firstLine="137"/>
              <w:jc w:val="center"/>
              <w:rPr>
                <w:rFonts w:ascii="仿宋_GB2312" w:eastAsia="仿宋_GB2312"/>
                <w:kern w:val="0"/>
                <w:sz w:val="24"/>
              </w:rPr>
            </w:pPr>
            <w:r w:rsidRPr="007C13B9">
              <w:rPr>
                <w:rFonts w:ascii="仿宋_GB2312" w:eastAsia="仿宋_GB2312" w:hint="eastAsia"/>
                <w:b/>
                <w:bCs/>
                <w:kern w:val="0"/>
                <w:sz w:val="24"/>
              </w:rPr>
              <w:t>核查结论</w:t>
            </w:r>
          </w:p>
        </w:tc>
        <w:tc>
          <w:tcPr>
            <w:tcW w:w="1360"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jc w:val="center"/>
              <w:rPr>
                <w:rFonts w:eastAsia="仿宋_GB2312"/>
                <w:b/>
                <w:bCs/>
                <w:kern w:val="0"/>
                <w:sz w:val="24"/>
              </w:rPr>
            </w:pPr>
            <w:r w:rsidRPr="007C13B9">
              <w:rPr>
                <w:rFonts w:eastAsia="仿宋_GB2312" w:hint="eastAsia"/>
                <w:b/>
                <w:bCs/>
                <w:kern w:val="0"/>
                <w:sz w:val="24"/>
              </w:rPr>
              <w:t>核查记录</w:t>
            </w:r>
          </w:p>
        </w:tc>
      </w:tr>
      <w:tr w:rsidR="005D7354" w:rsidRPr="007C13B9" w:rsidTr="00A7290A">
        <w:trPr>
          <w:trHeight w:val="2654"/>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w:t>
            </w:r>
          </w:p>
          <w:p w:rsidR="005D7354" w:rsidRPr="007C13B9" w:rsidRDefault="005D7354" w:rsidP="00A7290A">
            <w:pPr>
              <w:widowControl/>
              <w:snapToGrid w:val="0"/>
              <w:spacing w:line="360" w:lineRule="atLeast"/>
              <w:rPr>
                <w:rFonts w:eastAsia="仿宋_GB2312"/>
                <w:b/>
                <w:bCs/>
                <w:kern w:val="0"/>
                <w:sz w:val="24"/>
              </w:rPr>
            </w:pPr>
            <w:r w:rsidRPr="007C13B9">
              <w:rPr>
                <w:rFonts w:eastAsia="仿宋_GB2312" w:hint="eastAsia"/>
                <w:kern w:val="0"/>
                <w:sz w:val="24"/>
              </w:rPr>
              <w:t>生产企业资质</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申请人应当为拟在我国境内生产销售特殊医学用途配方食品的生产企业和拟向我国境内出口特殊医学用途配方食品的境外生产企业。</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numPr>
                <w:ilvl w:val="0"/>
                <w:numId w:val="8"/>
              </w:numPr>
              <w:snapToGrid w:val="0"/>
              <w:spacing w:line="360" w:lineRule="atLeast"/>
              <w:rPr>
                <w:rFonts w:eastAsia="仿宋_GB2312"/>
                <w:kern w:val="0"/>
                <w:sz w:val="24"/>
              </w:rPr>
            </w:pPr>
            <w:r w:rsidRPr="007C13B9">
              <w:rPr>
                <w:rFonts w:eastAsia="仿宋_GB2312" w:hint="eastAsia"/>
                <w:kern w:val="0"/>
                <w:sz w:val="24"/>
              </w:rPr>
              <w:t>境内生产企业：核查申请人主体登记证明文件；</w:t>
            </w:r>
          </w:p>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2.</w:t>
            </w:r>
            <w:r w:rsidRPr="007C13B9">
              <w:rPr>
                <w:rFonts w:eastAsia="仿宋_GB2312" w:hint="eastAsia"/>
                <w:kern w:val="0"/>
                <w:sz w:val="24"/>
              </w:rPr>
              <w:t>境外生产企业：核查申请人主体登记证明文件；允许产品上市销售的证明文件</w:t>
            </w:r>
            <w:r>
              <w:rPr>
                <w:rFonts w:eastAsia="仿宋_GB2312" w:hint="eastAsia"/>
                <w:kern w:val="0"/>
                <w:sz w:val="24"/>
              </w:rPr>
              <w:t>，</w:t>
            </w:r>
            <w:r w:rsidRPr="007C13B9">
              <w:rPr>
                <w:rFonts w:eastAsia="仿宋_GB2312" w:hint="eastAsia"/>
                <w:kern w:val="0"/>
                <w:sz w:val="24"/>
              </w:rPr>
              <w:t>如产品未上市销售，可不核查。</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申请人相关资质符合要求；</w:t>
            </w:r>
            <w:r w:rsidRPr="007C13B9">
              <w:rPr>
                <w:rFonts w:eastAsia="仿宋_GB2312"/>
                <w:kern w:val="0"/>
                <w:sz w:val="24"/>
              </w:rPr>
              <w:t>2.</w:t>
            </w:r>
            <w:r w:rsidRPr="007C13B9">
              <w:rPr>
                <w:rFonts w:eastAsia="仿宋_GB2312" w:hint="eastAsia"/>
                <w:kern w:val="0"/>
                <w:sz w:val="24"/>
              </w:rPr>
              <w:t>申请人主体登记证明文件和（或）允许产品上市销售的证明文件载明的信息与注册申请材料相关内容一致。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820"/>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b/>
                <w:bCs/>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b/>
                <w:bCs/>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申请人相关资质不符合要求；</w:t>
            </w:r>
            <w:r w:rsidRPr="007C13B9">
              <w:rPr>
                <w:rFonts w:eastAsia="仿宋_GB2312"/>
                <w:kern w:val="0"/>
                <w:sz w:val="24"/>
              </w:rPr>
              <w:t>2.</w:t>
            </w:r>
            <w:r w:rsidRPr="007C13B9">
              <w:rPr>
                <w:rFonts w:eastAsia="仿宋_GB2312" w:hint="eastAsia"/>
                <w:kern w:val="0"/>
                <w:sz w:val="24"/>
              </w:rPr>
              <w:t>申请人主体登记证明文件和（或）允许产品上市销售的证明文件载明的信息与注册申请材料相关内容不一致。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4101"/>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2</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w:t>
            </w:r>
          </w:p>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研发能力</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申请人具备与所生产的特殊医学用途配方食品相适应的研发能力，设立研发机构，配备专职的具有食品相关专业高级职称或者相应专业能力的研发人员。</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核查申请人研发场所、配备的设施、设备、检验仪器；</w:t>
            </w:r>
            <w:r w:rsidRPr="007C13B9">
              <w:rPr>
                <w:rFonts w:eastAsia="仿宋_GB2312"/>
                <w:kern w:val="0"/>
                <w:sz w:val="24"/>
              </w:rPr>
              <w:t>2.</w:t>
            </w:r>
            <w:r w:rsidRPr="007C13B9">
              <w:rPr>
                <w:rFonts w:eastAsia="仿宋_GB2312" w:hint="eastAsia"/>
                <w:kern w:val="0"/>
                <w:sz w:val="24"/>
              </w:rPr>
              <w:t>核查是否有专职的研发人员，人员资质、数量是否与产品研发相适应；</w:t>
            </w:r>
            <w:r w:rsidRPr="007C13B9">
              <w:rPr>
                <w:rFonts w:eastAsia="仿宋_GB2312"/>
                <w:kern w:val="0"/>
                <w:sz w:val="24"/>
              </w:rPr>
              <w:t>3.</w:t>
            </w:r>
            <w:r w:rsidRPr="007C13B9">
              <w:rPr>
                <w:rFonts w:eastAsia="仿宋_GB2312" w:hint="eastAsia"/>
                <w:kern w:val="0"/>
                <w:sz w:val="24"/>
              </w:rPr>
              <w:t>是否有文件明确规定研发机构职责、权限等。</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申请人设立研发机构；</w:t>
            </w:r>
            <w:r w:rsidRPr="007C13B9">
              <w:rPr>
                <w:rFonts w:eastAsia="仿宋_GB2312"/>
                <w:kern w:val="0"/>
                <w:sz w:val="24"/>
              </w:rPr>
              <w:t>2.</w:t>
            </w:r>
            <w:r w:rsidRPr="007C13B9">
              <w:rPr>
                <w:rFonts w:eastAsia="仿宋_GB2312" w:hint="eastAsia"/>
                <w:kern w:val="0"/>
                <w:sz w:val="24"/>
              </w:rPr>
              <w:t>有与产品研发相适应的场所，配备相应的设施、设备和检验仪器；</w:t>
            </w:r>
            <w:r w:rsidRPr="007C13B9">
              <w:rPr>
                <w:rFonts w:eastAsia="仿宋_GB2312"/>
                <w:kern w:val="0"/>
                <w:sz w:val="24"/>
              </w:rPr>
              <w:t>3.</w:t>
            </w:r>
            <w:r w:rsidRPr="007C13B9">
              <w:rPr>
                <w:rFonts w:eastAsia="仿宋_GB2312" w:hint="eastAsia"/>
                <w:kern w:val="0"/>
                <w:sz w:val="24"/>
              </w:rPr>
              <w:t>配备专职的有食品、药品、营养学等相关专业高级职称或者相应专业能力的研发人员，人员数量与产品研发相适应；</w:t>
            </w:r>
            <w:r w:rsidRPr="007C13B9">
              <w:rPr>
                <w:rFonts w:eastAsia="仿宋_GB2312"/>
                <w:kern w:val="0"/>
                <w:sz w:val="24"/>
              </w:rPr>
              <w:t>4.</w:t>
            </w:r>
            <w:r w:rsidRPr="007C13B9">
              <w:rPr>
                <w:rFonts w:eastAsia="仿宋_GB2312" w:hint="eastAsia"/>
                <w:kern w:val="0"/>
                <w:sz w:val="24"/>
              </w:rPr>
              <w:t>有文件明确规定研发机构职责、权限。</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4101"/>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申请人未设立研发机构；</w:t>
            </w:r>
            <w:r w:rsidRPr="007C13B9">
              <w:rPr>
                <w:rFonts w:eastAsia="仿宋_GB2312"/>
                <w:kern w:val="0"/>
                <w:sz w:val="24"/>
              </w:rPr>
              <w:t>2.</w:t>
            </w:r>
            <w:r w:rsidRPr="007C13B9">
              <w:rPr>
                <w:rFonts w:eastAsia="仿宋_GB2312" w:hint="eastAsia"/>
                <w:kern w:val="0"/>
                <w:sz w:val="24"/>
              </w:rPr>
              <w:t>研发场所或配备的设施、设备和检验仪器不能满足产品研发需要；</w:t>
            </w:r>
            <w:r w:rsidRPr="007C13B9">
              <w:rPr>
                <w:rFonts w:eastAsia="仿宋_GB2312"/>
                <w:kern w:val="0"/>
                <w:sz w:val="24"/>
              </w:rPr>
              <w:t>3.</w:t>
            </w:r>
            <w:r w:rsidRPr="007C13B9">
              <w:rPr>
                <w:rFonts w:eastAsia="仿宋_GB2312" w:hint="eastAsia"/>
                <w:kern w:val="0"/>
                <w:sz w:val="24"/>
              </w:rPr>
              <w:t>无专职研发人员或人员资质、数量不能满足产品研发需要；</w:t>
            </w:r>
            <w:r w:rsidRPr="007C13B9">
              <w:rPr>
                <w:rFonts w:eastAsia="仿宋_GB2312"/>
                <w:kern w:val="0"/>
                <w:sz w:val="24"/>
              </w:rPr>
              <w:t>4.</w:t>
            </w:r>
            <w:r w:rsidRPr="007C13B9">
              <w:rPr>
                <w:rFonts w:eastAsia="仿宋_GB2312" w:hint="eastAsia"/>
                <w:kern w:val="0"/>
                <w:sz w:val="24"/>
              </w:rPr>
              <w:t>无文件规定研发机构的职责和权限或职责权限规定不明确。</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692"/>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3</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snapToGrid w:val="0"/>
              <w:spacing w:line="360" w:lineRule="atLeast"/>
              <w:rPr>
                <w:rFonts w:eastAsia="仿宋_GB2312"/>
                <w:kern w:val="0"/>
                <w:sz w:val="24"/>
                <w:highlight w:val="yellow"/>
              </w:rPr>
            </w:pPr>
            <w:r w:rsidRPr="009363C7">
              <w:rPr>
                <w:rFonts w:eastAsia="仿宋_GB2312" w:hint="eastAsia"/>
                <w:kern w:val="0"/>
                <w:sz w:val="24"/>
                <w:highlight w:val="yellow"/>
              </w:rPr>
              <w:t>研发材料</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snapToGrid w:val="0"/>
              <w:spacing w:line="360" w:lineRule="atLeast"/>
              <w:rPr>
                <w:rFonts w:eastAsia="仿宋_GB2312"/>
                <w:kern w:val="0"/>
                <w:sz w:val="24"/>
                <w:highlight w:val="yellow"/>
              </w:rPr>
            </w:pPr>
            <w:r w:rsidRPr="009363C7">
              <w:rPr>
                <w:rFonts w:eastAsia="仿宋_GB2312" w:hint="eastAsia"/>
                <w:kern w:val="0"/>
                <w:sz w:val="24"/>
                <w:highlight w:val="yellow"/>
              </w:rPr>
              <w:t>有与产品研发相关的文件和原始记录。</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snapToGrid w:val="0"/>
              <w:spacing w:line="360" w:lineRule="atLeast"/>
              <w:rPr>
                <w:rFonts w:eastAsia="仿宋_GB2312"/>
                <w:kern w:val="0"/>
                <w:sz w:val="24"/>
                <w:highlight w:val="yellow"/>
              </w:rPr>
            </w:pPr>
            <w:r w:rsidRPr="009363C7">
              <w:rPr>
                <w:rFonts w:eastAsia="仿宋_GB2312" w:hint="eastAsia"/>
                <w:kern w:val="0"/>
                <w:sz w:val="24"/>
                <w:highlight w:val="yellow"/>
              </w:rPr>
              <w:t>查看与产品研发相关的文件和原始记录，如产品配方设计、质量控制、生产工艺、稳定性试验研究材料等。</w:t>
            </w:r>
          </w:p>
        </w:tc>
        <w:tc>
          <w:tcPr>
            <w:tcW w:w="3953" w:type="dxa"/>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numPr>
                <w:ilvl w:val="0"/>
                <w:numId w:val="10"/>
              </w:numPr>
              <w:snapToGrid w:val="0"/>
              <w:spacing w:line="360" w:lineRule="atLeast"/>
              <w:rPr>
                <w:rFonts w:eastAsia="仿宋_GB2312"/>
                <w:kern w:val="0"/>
                <w:sz w:val="24"/>
                <w:highlight w:val="yellow"/>
              </w:rPr>
            </w:pPr>
            <w:r w:rsidRPr="009363C7">
              <w:rPr>
                <w:rFonts w:eastAsia="仿宋_GB2312" w:hint="eastAsia"/>
                <w:kern w:val="0"/>
                <w:sz w:val="24"/>
                <w:highlight w:val="yellow"/>
              </w:rPr>
              <w:t>有与产品研发相关的文件和原始记录，文件和原始记录与注册申请材料相关内容一致；</w:t>
            </w:r>
            <w:r w:rsidRPr="009363C7">
              <w:rPr>
                <w:rFonts w:eastAsia="仿宋_GB2312"/>
                <w:kern w:val="0"/>
                <w:sz w:val="24"/>
                <w:highlight w:val="yellow"/>
              </w:rPr>
              <w:t>2.</w:t>
            </w:r>
            <w:r w:rsidRPr="009363C7">
              <w:rPr>
                <w:rFonts w:eastAsia="仿宋_GB2312" w:hint="eastAsia"/>
                <w:kern w:val="0"/>
                <w:sz w:val="24"/>
                <w:highlight w:val="yellow"/>
              </w:rPr>
              <w:t>研发相关文件和原始记录完整，可追溯。</w:t>
            </w:r>
          </w:p>
        </w:tc>
        <w:tc>
          <w:tcPr>
            <w:tcW w:w="1596" w:type="dxa"/>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snapToGrid w:val="0"/>
              <w:spacing w:line="480" w:lineRule="atLeast"/>
              <w:rPr>
                <w:rFonts w:ascii="仿宋_GB2312" w:eastAsia="仿宋_GB2312"/>
                <w:b/>
                <w:bCs/>
                <w:kern w:val="0"/>
                <w:sz w:val="24"/>
                <w:highlight w:val="yellow"/>
              </w:rPr>
            </w:pPr>
            <w:r w:rsidRPr="009363C7">
              <w:rPr>
                <w:rFonts w:ascii="仿宋_GB2312" w:eastAsia="仿宋_GB2312" w:hint="eastAsia"/>
                <w:kern w:val="0"/>
                <w:sz w:val="24"/>
                <w:highlight w:val="yellow"/>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705"/>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jc w:val="left"/>
              <w:rPr>
                <w:rFonts w:eastAsia="仿宋_GB2312"/>
                <w:kern w:val="0"/>
                <w:sz w:val="24"/>
                <w:highlight w:val="yellow"/>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jc w:val="left"/>
              <w:rPr>
                <w:rFonts w:eastAsia="仿宋_GB2312"/>
                <w:kern w:val="0"/>
                <w:sz w:val="24"/>
                <w:highlight w:val="yellow"/>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jc w:val="left"/>
              <w:rPr>
                <w:rFonts w:eastAsia="仿宋_GB2312"/>
                <w:kern w:val="0"/>
                <w:sz w:val="24"/>
                <w:highlight w:val="yellow"/>
              </w:rPr>
            </w:pPr>
          </w:p>
        </w:tc>
        <w:tc>
          <w:tcPr>
            <w:tcW w:w="3953" w:type="dxa"/>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snapToGrid w:val="0"/>
              <w:spacing w:line="360" w:lineRule="atLeast"/>
              <w:rPr>
                <w:highlight w:val="yellow"/>
              </w:rPr>
            </w:pPr>
            <w:r w:rsidRPr="009363C7">
              <w:rPr>
                <w:rFonts w:eastAsia="仿宋_GB2312"/>
                <w:kern w:val="0"/>
                <w:sz w:val="24"/>
                <w:highlight w:val="yellow"/>
              </w:rPr>
              <w:t>1.</w:t>
            </w:r>
            <w:r w:rsidRPr="009363C7">
              <w:rPr>
                <w:rFonts w:eastAsia="仿宋_GB2312" w:hint="eastAsia"/>
                <w:kern w:val="0"/>
                <w:sz w:val="24"/>
                <w:highlight w:val="yellow"/>
              </w:rPr>
              <w:t>产品研发材料与注册申请材料相关内容基本一致；</w:t>
            </w:r>
            <w:r w:rsidRPr="009363C7">
              <w:rPr>
                <w:rFonts w:eastAsia="仿宋_GB2312"/>
                <w:kern w:val="0"/>
                <w:sz w:val="24"/>
                <w:highlight w:val="yellow"/>
              </w:rPr>
              <w:t>2.</w:t>
            </w:r>
            <w:r w:rsidRPr="009363C7">
              <w:rPr>
                <w:rFonts w:eastAsia="仿宋_GB2312" w:hint="eastAsia"/>
                <w:kern w:val="0"/>
                <w:sz w:val="24"/>
                <w:highlight w:val="yellow"/>
              </w:rPr>
              <w:t>研发相关文件和原始记录不完整，有部分缺失。</w:t>
            </w:r>
          </w:p>
        </w:tc>
        <w:tc>
          <w:tcPr>
            <w:tcW w:w="1596" w:type="dxa"/>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snapToGrid w:val="0"/>
              <w:spacing w:line="480" w:lineRule="atLeast"/>
              <w:rPr>
                <w:rFonts w:ascii="仿宋_GB2312" w:eastAsia="仿宋_GB2312"/>
                <w:b/>
                <w:bCs/>
                <w:kern w:val="0"/>
                <w:sz w:val="24"/>
                <w:highlight w:val="yellow"/>
              </w:rPr>
            </w:pPr>
            <w:r w:rsidRPr="009363C7">
              <w:rPr>
                <w:rFonts w:ascii="仿宋_GB2312" w:eastAsia="仿宋_GB2312" w:hint="eastAsia"/>
                <w:kern w:val="0"/>
                <w:sz w:val="24"/>
                <w:highlight w:val="yellow"/>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671"/>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jc w:val="left"/>
              <w:rPr>
                <w:rFonts w:eastAsia="仿宋_GB2312"/>
                <w:kern w:val="0"/>
                <w:sz w:val="24"/>
                <w:highlight w:val="yellow"/>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jc w:val="left"/>
              <w:rPr>
                <w:rFonts w:eastAsia="仿宋_GB2312"/>
                <w:kern w:val="0"/>
                <w:sz w:val="24"/>
                <w:highlight w:val="yellow"/>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jc w:val="left"/>
              <w:rPr>
                <w:rFonts w:eastAsia="仿宋_GB2312"/>
                <w:kern w:val="0"/>
                <w:sz w:val="24"/>
                <w:highlight w:val="yellow"/>
              </w:rPr>
            </w:pPr>
          </w:p>
        </w:tc>
        <w:tc>
          <w:tcPr>
            <w:tcW w:w="3953" w:type="dxa"/>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snapToGrid w:val="0"/>
              <w:spacing w:line="360" w:lineRule="atLeast"/>
              <w:rPr>
                <w:b/>
                <w:bCs/>
                <w:highlight w:val="yellow"/>
              </w:rPr>
            </w:pPr>
            <w:r w:rsidRPr="009363C7">
              <w:rPr>
                <w:rFonts w:eastAsia="仿宋_GB2312"/>
                <w:kern w:val="0"/>
                <w:sz w:val="24"/>
                <w:highlight w:val="yellow"/>
              </w:rPr>
              <w:t>1.</w:t>
            </w:r>
            <w:r w:rsidRPr="009363C7">
              <w:rPr>
                <w:rFonts w:eastAsia="仿宋_GB2312" w:hint="eastAsia"/>
                <w:kern w:val="0"/>
                <w:sz w:val="24"/>
                <w:highlight w:val="yellow"/>
              </w:rPr>
              <w:t>产品研发材料与注册申请材料相关内容不一致；</w:t>
            </w:r>
            <w:r w:rsidRPr="009363C7">
              <w:rPr>
                <w:rFonts w:eastAsia="仿宋_GB2312"/>
                <w:kern w:val="0"/>
                <w:sz w:val="24"/>
                <w:highlight w:val="yellow"/>
              </w:rPr>
              <w:t>2.</w:t>
            </w:r>
            <w:r w:rsidRPr="009363C7">
              <w:rPr>
                <w:rFonts w:eastAsia="仿宋_GB2312" w:hint="eastAsia"/>
                <w:kern w:val="0"/>
                <w:sz w:val="24"/>
                <w:highlight w:val="yellow"/>
              </w:rPr>
              <w:t>研发相关文件或原始记录系统性缺失或不可追溯；</w:t>
            </w:r>
            <w:r w:rsidRPr="009363C7">
              <w:rPr>
                <w:rFonts w:eastAsia="仿宋_GB2312"/>
                <w:kern w:val="0"/>
                <w:sz w:val="24"/>
                <w:highlight w:val="yellow"/>
              </w:rPr>
              <w:t>3.</w:t>
            </w:r>
            <w:r w:rsidRPr="009363C7">
              <w:rPr>
                <w:rFonts w:eastAsia="仿宋_GB2312" w:hint="eastAsia"/>
                <w:kern w:val="0"/>
                <w:sz w:val="24"/>
                <w:highlight w:val="yellow"/>
              </w:rPr>
              <w:t>无研发相关文件和（或）原始记录。</w:t>
            </w:r>
          </w:p>
        </w:tc>
        <w:tc>
          <w:tcPr>
            <w:tcW w:w="1596" w:type="dxa"/>
            <w:tcBorders>
              <w:top w:val="single" w:sz="4" w:space="0" w:color="000000"/>
              <w:left w:val="nil"/>
              <w:bottom w:val="single" w:sz="4" w:space="0" w:color="000000"/>
              <w:right w:val="single" w:sz="4" w:space="0" w:color="000000"/>
            </w:tcBorders>
            <w:vAlign w:val="center"/>
            <w:hideMark/>
          </w:tcPr>
          <w:p w:rsidR="005D7354" w:rsidRPr="009363C7" w:rsidRDefault="005D7354" w:rsidP="00A7290A">
            <w:pPr>
              <w:widowControl/>
              <w:snapToGrid w:val="0"/>
              <w:spacing w:line="480" w:lineRule="atLeast"/>
              <w:rPr>
                <w:rFonts w:ascii="仿宋_GB2312" w:eastAsia="仿宋_GB2312"/>
                <w:b/>
                <w:bCs/>
                <w:kern w:val="0"/>
                <w:sz w:val="24"/>
                <w:highlight w:val="yellow"/>
              </w:rPr>
            </w:pPr>
            <w:r w:rsidRPr="009363C7">
              <w:rPr>
                <w:rFonts w:ascii="仿宋_GB2312" w:eastAsia="仿宋_GB2312" w:hint="eastAsia"/>
                <w:kern w:val="0"/>
                <w:sz w:val="24"/>
                <w:highlight w:val="yellow"/>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287"/>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4</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w:t>
            </w:r>
          </w:p>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生产质量管理体系建立</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生产企业按照良好生产规范要求建立与所生产食品相适应的</w:t>
            </w:r>
            <w:bookmarkStart w:id="0" w:name="OLE_LINK7"/>
            <w:r w:rsidRPr="007C13B9">
              <w:rPr>
                <w:rFonts w:eastAsia="仿宋_GB2312" w:hint="eastAsia"/>
                <w:kern w:val="0"/>
                <w:sz w:val="24"/>
              </w:rPr>
              <w:t>生产质量管理</w:t>
            </w:r>
            <w:bookmarkEnd w:id="0"/>
            <w:r w:rsidRPr="007C13B9">
              <w:rPr>
                <w:rFonts w:eastAsia="仿宋_GB2312" w:hint="eastAsia"/>
                <w:kern w:val="0"/>
                <w:sz w:val="24"/>
              </w:rPr>
              <w:t>体系。</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查看生产企业相关资质证明文件等，核实生产企业是否按照良好生产规范要求建立与所生产产品相适应的生产质量管理体系。</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hint="eastAsia"/>
                <w:kern w:val="0"/>
                <w:sz w:val="24"/>
              </w:rPr>
              <w:t>生产企业按照良好生产规范要求建立与所生产产品相适应的生产质量管理体系。</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121"/>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hint="eastAsia"/>
                <w:kern w:val="0"/>
                <w:sz w:val="24"/>
              </w:rPr>
              <w:t>生产企业未按照良好生产规范要求建立与所生产产品相适应的生产质量管理体系。</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00"/>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5</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生产人员</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生产企业应配备专职的食品安全管理人员和食品安全专业技术人员，人员资质符合岗位要求，人员数量满足生产需要；配备一定数量的生产操作人员，经培训合格后上岗。</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查看生产企业组织机构图、人员花名册等，核实生产企业是否配备专职的食品安全管理人员、食品安全专业技术人员和生产操作人员，人员资质是否符合岗位要求，人员数量能否满足生产需要。</w:t>
            </w:r>
            <w:r w:rsidRPr="007C13B9">
              <w:rPr>
                <w:rFonts w:eastAsia="仿宋_GB2312"/>
                <w:kern w:val="0"/>
                <w:sz w:val="24"/>
              </w:rPr>
              <w:t>2.</w:t>
            </w:r>
            <w:r w:rsidRPr="007C13B9">
              <w:rPr>
                <w:rFonts w:eastAsia="仿宋_GB2312" w:hint="eastAsia"/>
                <w:kern w:val="0"/>
                <w:sz w:val="24"/>
              </w:rPr>
              <w:t>查看培训计划和培训签到表，确认生产操作人员经过培训后上岗。</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生产企业配备专职的食品安全管理人员、食品安全专业技术人员和生产操作人员，人员资质和数量符合要求；</w:t>
            </w:r>
            <w:r w:rsidRPr="007C13B9">
              <w:rPr>
                <w:rFonts w:eastAsia="仿宋_GB2312"/>
                <w:kern w:val="0"/>
                <w:sz w:val="24"/>
              </w:rPr>
              <w:t>2.</w:t>
            </w:r>
            <w:r w:rsidRPr="007C13B9">
              <w:rPr>
                <w:rFonts w:eastAsia="仿宋_GB2312" w:hint="eastAsia"/>
                <w:kern w:val="0"/>
                <w:sz w:val="24"/>
              </w:rPr>
              <w:t>生产操作人员经过培训后上岗。</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712"/>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食品安全管理人员、食品安全专业技术人员和生产操作人员资质和数量基本符合要求；</w:t>
            </w:r>
            <w:r w:rsidRPr="007C13B9">
              <w:rPr>
                <w:rFonts w:eastAsia="仿宋_GB2312"/>
                <w:kern w:val="0"/>
                <w:sz w:val="24"/>
              </w:rPr>
              <w:t>2.</w:t>
            </w:r>
            <w:r w:rsidRPr="007C13B9">
              <w:rPr>
                <w:rFonts w:eastAsia="仿宋_GB2312" w:hint="eastAsia"/>
                <w:kern w:val="0"/>
                <w:sz w:val="24"/>
              </w:rPr>
              <w:t>部分生产操作人员未经培训后上岗。</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109"/>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Pr>
                <w:rFonts w:eastAsia="仿宋_GB2312" w:hint="eastAsia"/>
                <w:kern w:val="0"/>
                <w:sz w:val="24"/>
              </w:rPr>
              <w:t>1.</w:t>
            </w:r>
            <w:r w:rsidRPr="007C13B9">
              <w:rPr>
                <w:rFonts w:eastAsia="仿宋_GB2312" w:hint="eastAsia"/>
                <w:kern w:val="0"/>
                <w:sz w:val="24"/>
              </w:rPr>
              <w:t>生产企业未配备专职的食品安全管理人员或食品安全专业技术人员；</w:t>
            </w:r>
            <w:r w:rsidRPr="007C13B9">
              <w:rPr>
                <w:rFonts w:eastAsia="仿宋_GB2312"/>
                <w:kern w:val="0"/>
                <w:sz w:val="24"/>
              </w:rPr>
              <w:t>2.</w:t>
            </w:r>
            <w:r w:rsidRPr="007C13B9">
              <w:rPr>
                <w:rFonts w:eastAsia="仿宋_GB2312" w:hint="eastAsia"/>
                <w:kern w:val="0"/>
                <w:sz w:val="24"/>
              </w:rPr>
              <w:t>食品安全管理人员、食品安全专业技术人员或生产操作人员资质和（或）数量不能满足生产需要；</w:t>
            </w:r>
            <w:r w:rsidRPr="007C13B9">
              <w:rPr>
                <w:rFonts w:eastAsia="仿宋_GB2312"/>
                <w:kern w:val="0"/>
                <w:sz w:val="24"/>
              </w:rPr>
              <w:t>3.</w:t>
            </w:r>
            <w:r w:rsidRPr="007C13B9">
              <w:rPr>
                <w:rFonts w:eastAsia="仿宋_GB2312" w:hint="eastAsia"/>
                <w:kern w:val="0"/>
                <w:sz w:val="24"/>
              </w:rPr>
              <w:t>生产操作人员未经培训后上岗。</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4101"/>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6</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w:t>
            </w:r>
          </w:p>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生产条件</w:t>
            </w:r>
          </w:p>
        </w:tc>
        <w:tc>
          <w:tcPr>
            <w:tcW w:w="2290" w:type="dxa"/>
            <w:vMerge w:val="restart"/>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生产企业的生产车间、生产设施和设备应当满足生产要求；存在引起食物蛋白过敏等食品安全风险的产品，不得与非特殊医学用途配方食品共线生产。</w:t>
            </w:r>
          </w:p>
          <w:p w:rsidR="005D7354" w:rsidRPr="007C13B9" w:rsidRDefault="005D7354" w:rsidP="00A7290A">
            <w:pPr>
              <w:widowControl/>
              <w:snapToGrid w:val="0"/>
              <w:spacing w:line="360" w:lineRule="atLeast"/>
              <w:rPr>
                <w:rFonts w:eastAsia="仿宋_GB2312"/>
                <w:kern w:val="0"/>
                <w:sz w:val="24"/>
              </w:rPr>
            </w:pPr>
          </w:p>
        </w:tc>
        <w:tc>
          <w:tcPr>
            <w:tcW w:w="2298" w:type="dxa"/>
            <w:vMerge w:val="restart"/>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现场查看生产车间、生产设施和设备是否满足生产要求；</w:t>
            </w:r>
            <w:r w:rsidRPr="007C13B9">
              <w:rPr>
                <w:rFonts w:eastAsia="仿宋_GB2312"/>
                <w:kern w:val="0"/>
                <w:sz w:val="24"/>
              </w:rPr>
              <w:t>2.</w:t>
            </w:r>
            <w:r>
              <w:rPr>
                <w:rFonts w:eastAsia="仿宋_GB2312" w:hint="eastAsia"/>
                <w:kern w:val="0"/>
                <w:sz w:val="24"/>
              </w:rPr>
              <w:t>查看</w:t>
            </w:r>
            <w:r w:rsidRPr="007C13B9">
              <w:rPr>
                <w:rFonts w:eastAsia="仿宋_GB2312" w:hint="eastAsia"/>
                <w:kern w:val="0"/>
                <w:sz w:val="24"/>
              </w:rPr>
              <w:t>是否</w:t>
            </w:r>
            <w:r>
              <w:rPr>
                <w:rFonts w:eastAsia="仿宋_GB2312" w:hint="eastAsia"/>
                <w:kern w:val="0"/>
                <w:sz w:val="24"/>
              </w:rPr>
              <w:t>建立制度规定</w:t>
            </w:r>
            <w:r w:rsidRPr="007C13B9">
              <w:rPr>
                <w:rFonts w:eastAsia="仿宋_GB2312" w:hint="eastAsia"/>
                <w:kern w:val="0"/>
                <w:sz w:val="24"/>
              </w:rPr>
              <w:t>存在引起食物蛋白过敏等食品安全风险的产品</w:t>
            </w:r>
            <w:r>
              <w:rPr>
                <w:rFonts w:eastAsia="仿宋_GB2312" w:hint="eastAsia"/>
                <w:kern w:val="0"/>
                <w:sz w:val="24"/>
              </w:rPr>
              <w:t>不得</w:t>
            </w:r>
            <w:r w:rsidRPr="007C13B9">
              <w:rPr>
                <w:rFonts w:eastAsia="仿宋_GB2312" w:hint="eastAsia"/>
                <w:kern w:val="0"/>
                <w:sz w:val="24"/>
              </w:rPr>
              <w:t>与非特殊医学用途配方食品共线生产；</w:t>
            </w:r>
            <w:r w:rsidRPr="007C13B9">
              <w:rPr>
                <w:rFonts w:eastAsia="仿宋_GB2312"/>
                <w:kern w:val="0"/>
                <w:sz w:val="24"/>
              </w:rPr>
              <w:t>3.</w:t>
            </w:r>
            <w:r w:rsidRPr="007C13B9">
              <w:rPr>
                <w:rFonts w:eastAsia="仿宋_GB2312" w:hint="eastAsia"/>
                <w:kern w:val="0"/>
                <w:sz w:val="24"/>
              </w:rPr>
              <w:t>查看设备使用记录、批生产记录、出入库台账等，核查是否有存在引起食物蛋白过敏等食品安全风险的产品与非特殊医学用途配方食品共线生产</w:t>
            </w:r>
            <w:r>
              <w:rPr>
                <w:rFonts w:eastAsia="仿宋_GB2312" w:hint="eastAsia"/>
                <w:kern w:val="0"/>
                <w:sz w:val="24"/>
              </w:rPr>
              <w:t>的</w:t>
            </w:r>
            <w:r w:rsidRPr="007C13B9">
              <w:rPr>
                <w:rFonts w:eastAsia="仿宋_GB2312" w:hint="eastAsia"/>
                <w:kern w:val="0"/>
                <w:sz w:val="24"/>
              </w:rPr>
              <w:t>情况。</w:t>
            </w:r>
          </w:p>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生产企业的生产车间、生产设施和设备能满足生产要求；</w:t>
            </w:r>
            <w:r w:rsidRPr="007C13B9">
              <w:rPr>
                <w:rFonts w:eastAsia="仿宋_GB2312"/>
                <w:kern w:val="0"/>
                <w:sz w:val="24"/>
              </w:rPr>
              <w:t>2.</w:t>
            </w:r>
            <w:r>
              <w:rPr>
                <w:rFonts w:eastAsia="仿宋_GB2312" w:hint="eastAsia"/>
                <w:kern w:val="0"/>
                <w:sz w:val="24"/>
              </w:rPr>
              <w:t>建立制度</w:t>
            </w:r>
            <w:r w:rsidRPr="007C13B9">
              <w:rPr>
                <w:rFonts w:eastAsia="仿宋_GB2312" w:hint="eastAsia"/>
                <w:kern w:val="0"/>
                <w:sz w:val="24"/>
              </w:rPr>
              <w:t>规定存在引起食物蛋白过敏等食品安全风险的产品不得与非特殊医学用途配方食品共线生产；</w:t>
            </w:r>
            <w:r w:rsidRPr="007C13B9">
              <w:rPr>
                <w:rFonts w:eastAsia="仿宋_GB2312"/>
                <w:kern w:val="0"/>
                <w:sz w:val="24"/>
              </w:rPr>
              <w:t>3.</w:t>
            </w:r>
            <w:r w:rsidRPr="007C13B9">
              <w:rPr>
                <w:rFonts w:eastAsia="仿宋_GB2312" w:hint="eastAsia"/>
                <w:kern w:val="0"/>
                <w:sz w:val="24"/>
              </w:rPr>
              <w:t>设备使用记录、批生产记录、出入库台账等证明存在引起食物蛋白过敏等食品安全风险的产品与非特殊医学用途配方食品不共线生产。</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822"/>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生产企业的生产车间、生产设施和设备不能满足生产要求；</w:t>
            </w:r>
            <w:r w:rsidRPr="007C13B9">
              <w:rPr>
                <w:rFonts w:eastAsia="仿宋_GB2312"/>
                <w:kern w:val="0"/>
                <w:sz w:val="24"/>
              </w:rPr>
              <w:t>2.</w:t>
            </w:r>
            <w:r>
              <w:rPr>
                <w:rFonts w:eastAsia="仿宋_GB2312" w:hint="eastAsia"/>
                <w:kern w:val="0"/>
                <w:sz w:val="24"/>
              </w:rPr>
              <w:t>未建立制度</w:t>
            </w:r>
            <w:r w:rsidRPr="007C13B9">
              <w:rPr>
                <w:rFonts w:eastAsia="仿宋_GB2312" w:hint="eastAsia"/>
                <w:kern w:val="0"/>
                <w:sz w:val="24"/>
              </w:rPr>
              <w:t>规定存在引起食物蛋白过敏等食品安全风险的产品不得与非特殊医学用途配方食品共线生产；</w:t>
            </w:r>
            <w:r w:rsidRPr="007C13B9">
              <w:rPr>
                <w:rFonts w:eastAsia="仿宋_GB2312"/>
                <w:kern w:val="0"/>
                <w:sz w:val="24"/>
              </w:rPr>
              <w:t>3.</w:t>
            </w:r>
            <w:r w:rsidRPr="007C13B9">
              <w:rPr>
                <w:rFonts w:eastAsia="仿宋_GB2312" w:hint="eastAsia"/>
                <w:kern w:val="0"/>
                <w:sz w:val="24"/>
              </w:rPr>
              <w:t>设备使用记录、批生产记录、出入库台账等证明有存在引起食物蛋白过敏等食品安全风险的产品与非特殊医学用途配方食品共线生产情况。</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00"/>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7</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生产区域划分</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根据生产需要划分生产区域，设置洁净区级别。</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现场确认是否根据物料特性、生产工序和设备等因素划分不同的生产区域；</w:t>
            </w:r>
            <w:r w:rsidRPr="007C13B9">
              <w:rPr>
                <w:rFonts w:eastAsia="仿宋_GB2312"/>
                <w:kern w:val="0"/>
                <w:sz w:val="24"/>
              </w:rPr>
              <w:t>2.</w:t>
            </w:r>
            <w:r w:rsidRPr="007C13B9">
              <w:rPr>
                <w:rFonts w:eastAsia="仿宋_GB2312" w:hint="eastAsia"/>
                <w:kern w:val="0"/>
                <w:sz w:val="24"/>
              </w:rPr>
              <w:t>各生产区域洁净级别设置是否合理，能否满足不同工序生产要求。</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根据生产需要划分生产区域；</w:t>
            </w:r>
            <w:r w:rsidRPr="007C13B9">
              <w:rPr>
                <w:rFonts w:eastAsia="仿宋_GB2312"/>
                <w:kern w:val="0"/>
                <w:sz w:val="24"/>
              </w:rPr>
              <w:t>2.</w:t>
            </w:r>
            <w:r w:rsidRPr="007C13B9">
              <w:rPr>
                <w:rFonts w:eastAsia="仿宋_GB2312" w:hint="eastAsia"/>
                <w:kern w:val="0"/>
                <w:sz w:val="24"/>
              </w:rPr>
              <w:t>各生产区域洁净级别设置合理、有有效的隔离措施并满足不同工序生产要求。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651"/>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生产区域划分不尽合理但基本满足生产要求；</w:t>
            </w:r>
            <w:r w:rsidRPr="007C13B9">
              <w:rPr>
                <w:rFonts w:eastAsia="仿宋_GB2312"/>
                <w:kern w:val="0"/>
                <w:sz w:val="24"/>
              </w:rPr>
              <w:t>2.</w:t>
            </w:r>
            <w:r w:rsidRPr="007C13B9">
              <w:rPr>
                <w:rFonts w:eastAsia="仿宋_GB2312" w:hint="eastAsia"/>
                <w:kern w:val="0"/>
                <w:sz w:val="24"/>
              </w:rPr>
              <w:t>各生产区域洁净级别基本满足不同工序生产要求。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109"/>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清洁作业区、准清洁作业区和一般作业区划分不合理；</w:t>
            </w:r>
            <w:r w:rsidRPr="007C13B9">
              <w:rPr>
                <w:rFonts w:eastAsia="仿宋_GB2312"/>
                <w:kern w:val="0"/>
                <w:sz w:val="24"/>
              </w:rPr>
              <w:t>2.</w:t>
            </w:r>
            <w:r w:rsidRPr="007C13B9">
              <w:rPr>
                <w:rFonts w:eastAsia="仿宋_GB2312" w:hint="eastAsia"/>
                <w:kern w:val="0"/>
                <w:sz w:val="24"/>
              </w:rPr>
              <w:t>无有效的隔离措施，存在交叉污染风险；</w:t>
            </w:r>
            <w:r w:rsidRPr="007C13B9">
              <w:rPr>
                <w:rFonts w:eastAsia="仿宋_GB2312"/>
                <w:kern w:val="0"/>
                <w:sz w:val="24"/>
              </w:rPr>
              <w:t>3.</w:t>
            </w:r>
            <w:r w:rsidRPr="007C13B9">
              <w:rPr>
                <w:rFonts w:eastAsia="仿宋_GB2312" w:hint="eastAsia"/>
                <w:kern w:val="0"/>
                <w:sz w:val="24"/>
              </w:rPr>
              <w:t>洁净级别设置不合理和（或）不能满足不同工序生产要求。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604"/>
          <w:jc w:val="center"/>
        </w:trPr>
        <w:tc>
          <w:tcPr>
            <w:tcW w:w="797" w:type="dxa"/>
            <w:vMerge w:val="restart"/>
            <w:tcBorders>
              <w:top w:val="single" w:sz="4" w:space="0" w:color="auto"/>
              <w:left w:val="single" w:sz="4" w:space="0" w:color="000000"/>
              <w:bottom w:val="single" w:sz="4" w:space="0" w:color="auto"/>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8</w:t>
            </w:r>
          </w:p>
        </w:tc>
        <w:tc>
          <w:tcPr>
            <w:tcW w:w="1880" w:type="dxa"/>
            <w:vMerge w:val="restart"/>
            <w:tcBorders>
              <w:top w:val="single" w:sz="4" w:space="0" w:color="auto"/>
              <w:left w:val="nil"/>
              <w:bottom w:val="single" w:sz="4" w:space="0" w:color="auto"/>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p>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洁净作业区要求</w:t>
            </w:r>
          </w:p>
        </w:tc>
        <w:tc>
          <w:tcPr>
            <w:tcW w:w="2290" w:type="dxa"/>
            <w:vMerge w:val="restart"/>
            <w:tcBorders>
              <w:top w:val="single" w:sz="4" w:space="0" w:color="auto"/>
              <w:left w:val="nil"/>
              <w:bottom w:val="single" w:sz="4" w:space="0" w:color="auto"/>
              <w:right w:val="single" w:sz="4" w:space="0" w:color="000000"/>
            </w:tcBorders>
            <w:vAlign w:val="center"/>
            <w:hideMark/>
          </w:tcPr>
          <w:p w:rsidR="005D7354" w:rsidRPr="002252A5" w:rsidRDefault="005D7354" w:rsidP="00A7290A">
            <w:pPr>
              <w:widowControl/>
              <w:snapToGrid w:val="0"/>
              <w:spacing w:line="360" w:lineRule="atLeast"/>
              <w:rPr>
                <w:rFonts w:eastAsia="仿宋_GB2312"/>
                <w:color w:val="000000"/>
                <w:kern w:val="0"/>
                <w:sz w:val="24"/>
              </w:rPr>
            </w:pPr>
            <w:r w:rsidRPr="007C13B9">
              <w:rPr>
                <w:rFonts w:eastAsia="仿宋_GB2312"/>
                <w:kern w:val="0"/>
                <w:sz w:val="24"/>
              </w:rPr>
              <w:t>1.</w:t>
            </w:r>
            <w:r w:rsidRPr="007C13B9">
              <w:rPr>
                <w:rFonts w:eastAsia="仿宋_GB2312" w:hint="eastAsia"/>
                <w:kern w:val="0"/>
                <w:sz w:val="24"/>
              </w:rPr>
              <w:t>洁净作业区应当安装空气净化系统，进入洁净区的空气必须经过净化；</w:t>
            </w:r>
            <w:r w:rsidRPr="007C13B9">
              <w:rPr>
                <w:rFonts w:eastAsia="仿宋_GB2312"/>
                <w:kern w:val="0"/>
                <w:sz w:val="24"/>
              </w:rPr>
              <w:t>2.</w:t>
            </w:r>
            <w:r w:rsidRPr="007C13B9">
              <w:rPr>
                <w:rFonts w:eastAsia="仿宋_GB2312" w:hint="eastAsia"/>
                <w:kern w:val="0"/>
                <w:sz w:val="24"/>
              </w:rPr>
              <w:t>有文件规定对空气净化系统运行情况及空气质量情况进行监测并定期进行检验；</w:t>
            </w:r>
            <w:r w:rsidRPr="007C13B9">
              <w:rPr>
                <w:rFonts w:eastAsia="仿宋_GB2312"/>
                <w:kern w:val="0"/>
                <w:sz w:val="24"/>
              </w:rPr>
              <w:t>3.</w:t>
            </w:r>
            <w:r w:rsidRPr="007C13B9">
              <w:rPr>
                <w:rFonts w:eastAsia="仿宋_GB2312" w:hint="eastAsia"/>
                <w:kern w:val="0"/>
                <w:sz w:val="24"/>
              </w:rPr>
              <w:t>有监测和检验记录；</w:t>
            </w:r>
            <w:r w:rsidRPr="007C13B9">
              <w:rPr>
                <w:rFonts w:eastAsia="仿宋_GB2312"/>
                <w:kern w:val="0"/>
                <w:sz w:val="24"/>
              </w:rPr>
              <w:t>4.</w:t>
            </w:r>
            <w:r w:rsidRPr="007C13B9">
              <w:rPr>
                <w:rFonts w:eastAsia="仿宋_GB2312" w:hint="eastAsia"/>
                <w:kern w:val="0"/>
                <w:sz w:val="24"/>
              </w:rPr>
              <w:t>温度、湿度、压差、尘埃粒子、微生物、换气次数、送风量等数据符合要求。</w:t>
            </w:r>
          </w:p>
        </w:tc>
        <w:tc>
          <w:tcPr>
            <w:tcW w:w="2298" w:type="dxa"/>
            <w:vMerge w:val="restart"/>
            <w:tcBorders>
              <w:top w:val="single" w:sz="4" w:space="0" w:color="auto"/>
              <w:left w:val="nil"/>
              <w:bottom w:val="single" w:sz="4" w:space="0" w:color="auto"/>
              <w:right w:val="single" w:sz="4" w:space="0" w:color="000000"/>
            </w:tcBorders>
            <w:vAlign w:val="center"/>
            <w:hideMark/>
          </w:tcPr>
          <w:p w:rsidR="005D7354" w:rsidRPr="002252A5" w:rsidRDefault="005D7354" w:rsidP="00A7290A">
            <w:pPr>
              <w:widowControl/>
              <w:snapToGrid w:val="0"/>
              <w:spacing w:line="360" w:lineRule="atLeast"/>
              <w:rPr>
                <w:rFonts w:eastAsia="仿宋_GB2312"/>
                <w:color w:val="000000"/>
                <w:kern w:val="0"/>
                <w:sz w:val="24"/>
              </w:rPr>
            </w:pPr>
            <w:r w:rsidRPr="002252A5">
              <w:rPr>
                <w:rFonts w:eastAsia="仿宋_GB2312"/>
                <w:color w:val="000000"/>
                <w:kern w:val="0"/>
                <w:sz w:val="24"/>
                <w:shd w:val="clear" w:color="auto" w:fill="FFFFFF"/>
              </w:rPr>
              <w:t>1.</w:t>
            </w:r>
            <w:r w:rsidRPr="002252A5">
              <w:rPr>
                <w:rFonts w:eastAsia="仿宋_GB2312" w:hint="eastAsia"/>
                <w:color w:val="000000"/>
                <w:kern w:val="0"/>
                <w:sz w:val="24"/>
                <w:shd w:val="clear" w:color="auto" w:fill="FFFFFF"/>
              </w:rPr>
              <w:t>核查洁净作业区是否安装空气净化系统，系统运行是否正常；</w:t>
            </w:r>
            <w:r w:rsidRPr="002252A5">
              <w:rPr>
                <w:rFonts w:eastAsia="仿宋_GB2312"/>
                <w:color w:val="000000"/>
                <w:kern w:val="0"/>
                <w:sz w:val="24"/>
                <w:shd w:val="clear" w:color="auto" w:fill="FFFFFF"/>
              </w:rPr>
              <w:t>2.</w:t>
            </w:r>
            <w:r w:rsidRPr="002252A5">
              <w:rPr>
                <w:rFonts w:eastAsia="仿宋_GB2312" w:hint="eastAsia"/>
                <w:color w:val="000000"/>
                <w:kern w:val="0"/>
                <w:sz w:val="24"/>
                <w:shd w:val="clear" w:color="auto" w:fill="FFFFFF"/>
              </w:rPr>
              <w:t>是否有文件规定应当对空气净化系统运行情况、空气质量情况进行监测并定期进行检验；</w:t>
            </w:r>
            <w:r w:rsidRPr="002252A5">
              <w:rPr>
                <w:rFonts w:eastAsia="仿宋_GB2312"/>
                <w:color w:val="000000"/>
                <w:kern w:val="0"/>
                <w:sz w:val="24"/>
                <w:shd w:val="clear" w:color="auto" w:fill="FFFFFF"/>
              </w:rPr>
              <w:t>3.</w:t>
            </w:r>
            <w:r w:rsidRPr="002252A5">
              <w:rPr>
                <w:rFonts w:eastAsia="仿宋_GB2312" w:hint="eastAsia"/>
                <w:color w:val="000000"/>
                <w:kern w:val="0"/>
                <w:sz w:val="24"/>
                <w:shd w:val="clear" w:color="auto" w:fill="FFFFFF"/>
              </w:rPr>
              <w:t>是否有监测、检验相关记录；</w:t>
            </w:r>
            <w:r w:rsidRPr="002252A5">
              <w:rPr>
                <w:rFonts w:eastAsia="仿宋_GB2312"/>
                <w:color w:val="000000"/>
                <w:kern w:val="0"/>
                <w:sz w:val="24"/>
                <w:shd w:val="clear" w:color="auto" w:fill="FFFFFF"/>
              </w:rPr>
              <w:t>4.</w:t>
            </w:r>
            <w:r w:rsidRPr="002252A5">
              <w:rPr>
                <w:rFonts w:eastAsia="仿宋_GB2312" w:hint="eastAsia"/>
                <w:color w:val="000000"/>
                <w:kern w:val="0"/>
                <w:sz w:val="24"/>
                <w:shd w:val="clear" w:color="auto" w:fill="FFFFFF"/>
              </w:rPr>
              <w:t>压差、温度、湿度、尘埃粒子、微生物等监测数据是否符合要求；</w:t>
            </w:r>
            <w:r w:rsidRPr="002252A5">
              <w:rPr>
                <w:rFonts w:eastAsia="仿宋_GB2312"/>
                <w:color w:val="000000"/>
                <w:kern w:val="0"/>
                <w:sz w:val="24"/>
                <w:shd w:val="clear" w:color="auto" w:fill="FFFFFF"/>
              </w:rPr>
              <w:t>5.</w:t>
            </w:r>
            <w:r w:rsidRPr="002252A5">
              <w:rPr>
                <w:rFonts w:eastAsia="仿宋_GB2312" w:hint="eastAsia"/>
                <w:color w:val="000000"/>
                <w:kern w:val="0"/>
                <w:sz w:val="24"/>
                <w:shd w:val="clear" w:color="auto" w:fill="FFFFFF"/>
              </w:rPr>
              <w:t>查看是否有定期的洁净区空气质量检验报告，报告数据是否符合要求。</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洁净作业区安装了空气净化系统，系统运行正常；</w:t>
            </w:r>
            <w:r w:rsidRPr="007C13B9">
              <w:rPr>
                <w:rFonts w:eastAsia="仿宋_GB2312"/>
                <w:kern w:val="0"/>
                <w:sz w:val="24"/>
              </w:rPr>
              <w:t>2.</w:t>
            </w:r>
            <w:r w:rsidRPr="007C13B9">
              <w:rPr>
                <w:rFonts w:eastAsia="仿宋_GB2312" w:hint="eastAsia"/>
                <w:kern w:val="0"/>
                <w:sz w:val="24"/>
              </w:rPr>
              <w:t>有文件规定对空气净化系统运行情况及空气质量情况进行监测和定期检验，并按规定执行；</w:t>
            </w:r>
            <w:r w:rsidRPr="007C13B9">
              <w:rPr>
                <w:rFonts w:eastAsia="仿宋_GB2312"/>
                <w:kern w:val="0"/>
                <w:sz w:val="24"/>
              </w:rPr>
              <w:t>3.</w:t>
            </w:r>
            <w:r w:rsidRPr="007C13B9">
              <w:rPr>
                <w:rFonts w:eastAsia="仿宋_GB2312" w:hint="eastAsia"/>
                <w:kern w:val="0"/>
                <w:sz w:val="24"/>
              </w:rPr>
              <w:t>相关记录完整规范；</w:t>
            </w:r>
            <w:r w:rsidRPr="007C13B9">
              <w:rPr>
                <w:rFonts w:eastAsia="仿宋_GB2312"/>
                <w:kern w:val="0"/>
                <w:sz w:val="24"/>
              </w:rPr>
              <w:t>4.</w:t>
            </w:r>
            <w:r w:rsidRPr="007C13B9">
              <w:rPr>
                <w:rFonts w:eastAsia="仿宋_GB2312" w:hint="eastAsia"/>
                <w:kern w:val="0"/>
                <w:sz w:val="24"/>
              </w:rPr>
              <w:t>压差、温度、湿度、</w:t>
            </w:r>
            <w:r w:rsidRPr="007C13B9">
              <w:rPr>
                <w:rFonts w:eastAsia="仿宋_GB2312" w:hint="eastAsia"/>
                <w:kern w:val="0"/>
                <w:sz w:val="24"/>
                <w:shd w:val="clear" w:color="auto" w:fill="FFFFFF"/>
              </w:rPr>
              <w:t>尘埃粒子、微生物等监测数据符合规定</w:t>
            </w:r>
            <w:r w:rsidRPr="007C13B9">
              <w:rPr>
                <w:rFonts w:eastAsia="仿宋_GB2312" w:hint="eastAsia"/>
                <w:kern w:val="0"/>
                <w:sz w:val="24"/>
              </w:rPr>
              <w:t>；</w:t>
            </w:r>
            <w:r w:rsidRPr="007C13B9">
              <w:rPr>
                <w:rFonts w:eastAsia="仿宋_GB2312"/>
                <w:kern w:val="0"/>
                <w:sz w:val="24"/>
              </w:rPr>
              <w:t>5.</w:t>
            </w:r>
            <w:r w:rsidRPr="007C13B9">
              <w:rPr>
                <w:rFonts w:eastAsia="仿宋_GB2312" w:hint="eastAsia"/>
                <w:kern w:val="0"/>
                <w:sz w:val="24"/>
              </w:rPr>
              <w:t>有定期的洁净区空气质量检验报告，报告中数据符合要求。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4387"/>
          <w:jc w:val="center"/>
        </w:trPr>
        <w:tc>
          <w:tcPr>
            <w:tcW w:w="797" w:type="dxa"/>
            <w:vMerge/>
            <w:tcBorders>
              <w:top w:val="single" w:sz="4" w:space="0" w:color="auto"/>
              <w:left w:val="single" w:sz="4" w:space="0" w:color="000000"/>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auto"/>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auto"/>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shd w:val="clear" w:color="auto" w:fill="FFFFFF"/>
              </w:rPr>
              <w:t>1.</w:t>
            </w:r>
            <w:r w:rsidRPr="007C13B9">
              <w:rPr>
                <w:rFonts w:eastAsia="仿宋_GB2312" w:hint="eastAsia"/>
                <w:kern w:val="0"/>
                <w:sz w:val="24"/>
                <w:shd w:val="clear" w:color="auto" w:fill="FFFFFF"/>
              </w:rPr>
              <w:t>执行文件规定但</w:t>
            </w:r>
            <w:r>
              <w:rPr>
                <w:rFonts w:eastAsia="仿宋_GB2312" w:hint="eastAsia"/>
                <w:kern w:val="0"/>
                <w:sz w:val="24"/>
                <w:shd w:val="clear" w:color="auto" w:fill="FFFFFF"/>
              </w:rPr>
              <w:t>执行中</w:t>
            </w:r>
            <w:r w:rsidRPr="007C13B9">
              <w:rPr>
                <w:rFonts w:eastAsia="仿宋_GB2312" w:hint="eastAsia"/>
                <w:kern w:val="0"/>
                <w:sz w:val="24"/>
                <w:shd w:val="clear" w:color="auto" w:fill="FFFFFF"/>
              </w:rPr>
              <w:t>有缺陷；</w:t>
            </w:r>
            <w:r w:rsidRPr="007C13B9">
              <w:rPr>
                <w:rFonts w:eastAsia="仿宋_GB2312"/>
                <w:kern w:val="0"/>
                <w:sz w:val="24"/>
                <w:shd w:val="clear" w:color="auto" w:fill="FFFFFF"/>
              </w:rPr>
              <w:t>2.</w:t>
            </w:r>
            <w:r w:rsidRPr="007C13B9">
              <w:rPr>
                <w:rFonts w:eastAsia="仿宋_GB2312" w:hint="eastAsia"/>
                <w:kern w:val="0"/>
                <w:sz w:val="24"/>
                <w:shd w:val="clear" w:color="auto" w:fill="FFFFFF"/>
              </w:rPr>
              <w:t>相关记录不完善；</w:t>
            </w:r>
            <w:r w:rsidRPr="007C13B9">
              <w:rPr>
                <w:rFonts w:eastAsia="仿宋_GB2312"/>
                <w:kern w:val="0"/>
                <w:sz w:val="24"/>
                <w:shd w:val="clear" w:color="auto" w:fill="FFFFFF"/>
              </w:rPr>
              <w:t>3.</w:t>
            </w:r>
            <w:r w:rsidRPr="007C13B9">
              <w:rPr>
                <w:rFonts w:eastAsia="仿宋_GB2312" w:hint="eastAsia"/>
                <w:kern w:val="0"/>
                <w:sz w:val="24"/>
              </w:rPr>
              <w:t>温度、湿度、压差、</w:t>
            </w:r>
            <w:r w:rsidRPr="007C13B9">
              <w:rPr>
                <w:rFonts w:eastAsia="仿宋_GB2312" w:hint="eastAsia"/>
                <w:kern w:val="0"/>
                <w:sz w:val="24"/>
                <w:shd w:val="clear" w:color="auto" w:fill="FFFFFF"/>
              </w:rPr>
              <w:t>尘埃粒子、微生物</w:t>
            </w:r>
            <w:r w:rsidRPr="007C13B9">
              <w:rPr>
                <w:rFonts w:eastAsia="仿宋_GB2312" w:hint="eastAsia"/>
                <w:kern w:val="0"/>
                <w:sz w:val="24"/>
              </w:rPr>
              <w:t>等数据基本符合要求；</w:t>
            </w:r>
            <w:r w:rsidRPr="007C13B9">
              <w:rPr>
                <w:rFonts w:eastAsia="仿宋_GB2312"/>
                <w:kern w:val="0"/>
                <w:sz w:val="24"/>
              </w:rPr>
              <w:t>4.</w:t>
            </w:r>
            <w:r w:rsidRPr="007C13B9">
              <w:rPr>
                <w:rFonts w:eastAsia="仿宋_GB2312" w:hint="eastAsia"/>
                <w:kern w:val="0"/>
                <w:sz w:val="24"/>
              </w:rPr>
              <w:t>洁净区空气质量检验报告中检验数据基本符合要求。</w:t>
            </w:r>
          </w:p>
        </w:tc>
        <w:tc>
          <w:tcPr>
            <w:tcW w:w="1596"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auto"/>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7432"/>
          <w:jc w:val="center"/>
        </w:trPr>
        <w:tc>
          <w:tcPr>
            <w:tcW w:w="797" w:type="dxa"/>
            <w:tcBorders>
              <w:top w:val="single" w:sz="4" w:space="0" w:color="auto"/>
              <w:left w:val="single" w:sz="4" w:space="0" w:color="000000"/>
              <w:bottom w:val="single" w:sz="4" w:space="0" w:color="auto"/>
              <w:right w:val="single" w:sz="4" w:space="0" w:color="000000"/>
            </w:tcBorders>
          </w:tcPr>
          <w:p w:rsidR="005D7354" w:rsidRPr="007C13B9" w:rsidRDefault="005D7354" w:rsidP="00A7290A">
            <w:pPr>
              <w:snapToGrid w:val="0"/>
              <w:spacing w:line="360" w:lineRule="atLeast"/>
              <w:rPr>
                <w:rFonts w:eastAsia="仿宋_GB2312"/>
                <w:b/>
                <w:bCs/>
                <w:kern w:val="0"/>
                <w:sz w:val="24"/>
              </w:rPr>
            </w:pPr>
          </w:p>
        </w:tc>
        <w:tc>
          <w:tcPr>
            <w:tcW w:w="1880" w:type="dxa"/>
            <w:tcBorders>
              <w:top w:val="single" w:sz="4" w:space="0" w:color="auto"/>
              <w:left w:val="nil"/>
              <w:bottom w:val="single" w:sz="4" w:space="0" w:color="auto"/>
              <w:right w:val="single" w:sz="4" w:space="0" w:color="000000"/>
            </w:tcBorders>
          </w:tcPr>
          <w:p w:rsidR="005D7354" w:rsidRPr="007C13B9" w:rsidRDefault="005D7354" w:rsidP="00A7290A">
            <w:pPr>
              <w:snapToGrid w:val="0"/>
              <w:spacing w:line="360" w:lineRule="atLeast"/>
              <w:rPr>
                <w:rFonts w:eastAsia="仿宋_GB2312"/>
                <w:b/>
                <w:bCs/>
                <w:kern w:val="0"/>
                <w:sz w:val="24"/>
              </w:rPr>
            </w:pPr>
          </w:p>
        </w:tc>
        <w:tc>
          <w:tcPr>
            <w:tcW w:w="2290" w:type="dxa"/>
            <w:tcBorders>
              <w:top w:val="single" w:sz="4" w:space="0" w:color="auto"/>
              <w:left w:val="nil"/>
              <w:bottom w:val="single" w:sz="4" w:space="0" w:color="auto"/>
              <w:right w:val="single" w:sz="4" w:space="0" w:color="000000"/>
            </w:tcBorders>
          </w:tcPr>
          <w:p w:rsidR="005D7354" w:rsidRPr="007C13B9" w:rsidRDefault="005D7354" w:rsidP="00A7290A">
            <w:pPr>
              <w:snapToGrid w:val="0"/>
              <w:spacing w:line="360" w:lineRule="atLeast"/>
              <w:rPr>
                <w:rFonts w:eastAsia="仿宋_GB2312"/>
                <w:b/>
                <w:bCs/>
                <w:kern w:val="0"/>
                <w:sz w:val="24"/>
              </w:rPr>
            </w:pPr>
          </w:p>
        </w:tc>
        <w:tc>
          <w:tcPr>
            <w:tcW w:w="2298" w:type="dxa"/>
            <w:tcBorders>
              <w:top w:val="single" w:sz="4" w:space="0" w:color="auto"/>
              <w:left w:val="nil"/>
              <w:bottom w:val="single" w:sz="4" w:space="0" w:color="auto"/>
              <w:right w:val="single" w:sz="4" w:space="0" w:color="000000"/>
            </w:tcBorders>
          </w:tcPr>
          <w:p w:rsidR="005D7354" w:rsidRPr="007C13B9" w:rsidRDefault="005D7354" w:rsidP="00A7290A">
            <w:pPr>
              <w:snapToGrid w:val="0"/>
              <w:spacing w:line="360" w:lineRule="atLeast"/>
              <w:rPr>
                <w:rFonts w:eastAsia="仿宋_GB2312"/>
                <w:b/>
                <w:bCs/>
                <w:kern w:val="0"/>
                <w:sz w:val="24"/>
              </w:rPr>
            </w:pPr>
          </w:p>
        </w:tc>
        <w:tc>
          <w:tcPr>
            <w:tcW w:w="3953"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snapToGrid w:val="0"/>
              <w:spacing w:line="500" w:lineRule="exact"/>
              <w:rPr>
                <w:b/>
                <w:bCs/>
              </w:rPr>
            </w:pPr>
            <w:r w:rsidRPr="007C13B9">
              <w:rPr>
                <w:rFonts w:eastAsia="仿宋_GB2312"/>
                <w:kern w:val="0"/>
                <w:sz w:val="24"/>
              </w:rPr>
              <w:t>1.</w:t>
            </w:r>
            <w:r w:rsidRPr="007C13B9">
              <w:rPr>
                <w:rFonts w:eastAsia="仿宋_GB2312" w:hint="eastAsia"/>
                <w:kern w:val="0"/>
                <w:sz w:val="24"/>
              </w:rPr>
              <w:t>洁净作业区没有安装空气净化系统或系统运行不正常；</w:t>
            </w:r>
            <w:r w:rsidRPr="007C13B9">
              <w:rPr>
                <w:rFonts w:eastAsia="仿宋_GB2312"/>
                <w:kern w:val="0"/>
                <w:sz w:val="24"/>
              </w:rPr>
              <w:t>2.</w:t>
            </w:r>
            <w:r w:rsidRPr="007C13B9">
              <w:rPr>
                <w:rFonts w:eastAsia="仿宋_GB2312" w:hint="eastAsia"/>
                <w:kern w:val="0"/>
                <w:sz w:val="24"/>
              </w:rPr>
              <w:t>没有文件规定对空气净化系统运行情况和（或）洁净区空气质量情况进行监测和定期检验，或有规定但未按规定执行；</w:t>
            </w:r>
            <w:r w:rsidRPr="007C13B9">
              <w:rPr>
                <w:rFonts w:eastAsia="仿宋_GB2312"/>
                <w:kern w:val="0"/>
                <w:sz w:val="24"/>
              </w:rPr>
              <w:t>3.</w:t>
            </w:r>
            <w:r>
              <w:rPr>
                <w:rFonts w:eastAsia="仿宋_GB2312" w:hint="eastAsia"/>
                <w:kern w:val="0"/>
                <w:sz w:val="24"/>
              </w:rPr>
              <w:t>无</w:t>
            </w:r>
            <w:r w:rsidRPr="007C13B9">
              <w:rPr>
                <w:rFonts w:eastAsia="仿宋_GB2312" w:hint="eastAsia"/>
                <w:kern w:val="0"/>
                <w:sz w:val="24"/>
              </w:rPr>
              <w:t>相关记录或记录系统性缺失；</w:t>
            </w:r>
            <w:r w:rsidRPr="007C13B9">
              <w:rPr>
                <w:rFonts w:eastAsia="仿宋_GB2312"/>
                <w:kern w:val="0"/>
                <w:sz w:val="24"/>
              </w:rPr>
              <w:t>4.</w:t>
            </w:r>
            <w:r w:rsidRPr="007C13B9">
              <w:rPr>
                <w:rFonts w:eastAsia="仿宋_GB2312" w:hint="eastAsia"/>
                <w:kern w:val="0"/>
                <w:sz w:val="24"/>
              </w:rPr>
              <w:t>温度、湿度、压差、</w:t>
            </w:r>
            <w:r w:rsidRPr="007C13B9">
              <w:rPr>
                <w:rFonts w:eastAsia="仿宋_GB2312" w:hint="eastAsia"/>
                <w:kern w:val="0"/>
                <w:sz w:val="24"/>
                <w:shd w:val="clear" w:color="auto" w:fill="FFFFFF"/>
              </w:rPr>
              <w:t>尘埃粒子、微生物等监测数据</w:t>
            </w:r>
            <w:r w:rsidRPr="007C13B9">
              <w:rPr>
                <w:rFonts w:eastAsia="仿宋_GB2312" w:hint="eastAsia"/>
                <w:kern w:val="0"/>
                <w:sz w:val="24"/>
              </w:rPr>
              <w:t>有一项或一项以上不符合要求；</w:t>
            </w:r>
            <w:r w:rsidRPr="007C13B9">
              <w:rPr>
                <w:rFonts w:eastAsia="仿宋_GB2312"/>
                <w:kern w:val="0"/>
                <w:sz w:val="24"/>
              </w:rPr>
              <w:t>5.</w:t>
            </w:r>
            <w:r>
              <w:rPr>
                <w:rFonts w:eastAsia="仿宋_GB2312" w:hint="eastAsia"/>
                <w:kern w:val="0"/>
                <w:sz w:val="24"/>
              </w:rPr>
              <w:t>无</w:t>
            </w:r>
            <w:r w:rsidRPr="007C13B9">
              <w:rPr>
                <w:rFonts w:eastAsia="仿宋_GB2312" w:hint="eastAsia"/>
                <w:kern w:val="0"/>
                <w:sz w:val="24"/>
              </w:rPr>
              <w:t>洁净区空气质量检验报告或检验报告中数据不符合要求。</w:t>
            </w:r>
          </w:p>
        </w:tc>
        <w:tc>
          <w:tcPr>
            <w:tcW w:w="1596"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auto"/>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7432"/>
          <w:jc w:val="center"/>
        </w:trPr>
        <w:tc>
          <w:tcPr>
            <w:tcW w:w="797"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9</w:t>
            </w:r>
          </w:p>
        </w:tc>
        <w:tc>
          <w:tcPr>
            <w:tcW w:w="1880"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生产设备</w:t>
            </w:r>
          </w:p>
        </w:tc>
        <w:tc>
          <w:tcPr>
            <w:tcW w:w="2290"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生产企业应配备符合产品特性并能满足产品生产要求的生产设备，设备布局合理；设备设计、安装、运行和性能经过确认，确认方案经过审核、批准；有</w:t>
            </w:r>
            <w:bookmarkStart w:id="1" w:name="OLE_LINK3"/>
            <w:r w:rsidRPr="007C13B9">
              <w:rPr>
                <w:rFonts w:eastAsia="仿宋_GB2312" w:hint="eastAsia"/>
                <w:kern w:val="0"/>
                <w:sz w:val="24"/>
              </w:rPr>
              <w:t>设备确认记录。</w:t>
            </w:r>
            <w:bookmarkEnd w:id="1"/>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查看生产车间，核实配备的生产设备符合产品特性并能满足产品生产要求；</w:t>
            </w:r>
            <w:r w:rsidRPr="007C13B9">
              <w:rPr>
                <w:rFonts w:eastAsia="仿宋_GB2312"/>
                <w:kern w:val="0"/>
                <w:sz w:val="24"/>
              </w:rPr>
              <w:t>2.</w:t>
            </w:r>
            <w:r w:rsidRPr="007C13B9">
              <w:rPr>
                <w:rFonts w:eastAsia="仿宋_GB2312" w:hint="eastAsia"/>
                <w:kern w:val="0"/>
                <w:sz w:val="24"/>
              </w:rPr>
              <w:t>查看生产设备布局是否合理；</w:t>
            </w:r>
            <w:r w:rsidRPr="007C13B9">
              <w:rPr>
                <w:rFonts w:eastAsia="仿宋_GB2312"/>
                <w:kern w:val="0"/>
                <w:sz w:val="24"/>
              </w:rPr>
              <w:t>3.</w:t>
            </w:r>
            <w:r w:rsidRPr="007C13B9">
              <w:rPr>
                <w:rFonts w:eastAsia="仿宋_GB2312" w:hint="eastAsia"/>
                <w:kern w:val="0"/>
                <w:sz w:val="24"/>
              </w:rPr>
              <w:t>查看是否有设备运行状态标识；</w:t>
            </w:r>
            <w:r w:rsidRPr="007C13B9">
              <w:rPr>
                <w:rFonts w:eastAsia="仿宋_GB2312"/>
                <w:kern w:val="0"/>
                <w:sz w:val="24"/>
              </w:rPr>
              <w:t>4.</w:t>
            </w:r>
            <w:r w:rsidRPr="007C13B9">
              <w:rPr>
                <w:rFonts w:eastAsia="仿宋_GB2312" w:hint="eastAsia"/>
                <w:kern w:val="0"/>
                <w:sz w:val="24"/>
              </w:rPr>
              <w:t>查看是否有与申请注册产品生产相关的设备使用记录；</w:t>
            </w:r>
            <w:r w:rsidRPr="007C13B9">
              <w:rPr>
                <w:rFonts w:eastAsia="仿宋_GB2312"/>
                <w:kern w:val="0"/>
                <w:sz w:val="24"/>
              </w:rPr>
              <w:t>5.</w:t>
            </w:r>
            <w:r w:rsidRPr="007C13B9">
              <w:rPr>
                <w:rFonts w:eastAsia="仿宋_GB2312" w:hint="eastAsia"/>
                <w:kern w:val="0"/>
                <w:sz w:val="24"/>
              </w:rPr>
              <w:t>核查是否有文件规定设备设计、安装、运行和性能应当经过确认，确认方案是否经过审核、批准；</w:t>
            </w:r>
            <w:r w:rsidRPr="007C13B9">
              <w:rPr>
                <w:rFonts w:eastAsia="仿宋_GB2312"/>
                <w:kern w:val="0"/>
                <w:sz w:val="24"/>
              </w:rPr>
              <w:t>6.</w:t>
            </w:r>
            <w:r w:rsidRPr="007C13B9">
              <w:rPr>
                <w:rFonts w:eastAsia="仿宋_GB2312" w:hint="eastAsia"/>
                <w:kern w:val="0"/>
                <w:sz w:val="24"/>
              </w:rPr>
              <w:t>是否有设备确认记录，记录</w:t>
            </w:r>
            <w:r w:rsidRPr="007C13B9">
              <w:rPr>
                <w:rFonts w:eastAsia="仿宋_GB2312" w:hint="eastAsia"/>
                <w:kern w:val="0"/>
                <w:sz w:val="24"/>
              </w:rPr>
              <w:lastRenderedPageBreak/>
              <w:t>是否完整。</w:t>
            </w:r>
          </w:p>
        </w:tc>
        <w:tc>
          <w:tcPr>
            <w:tcW w:w="3953"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1.</w:t>
            </w:r>
            <w:r w:rsidRPr="007C13B9">
              <w:rPr>
                <w:rFonts w:eastAsia="仿宋_GB2312" w:hint="eastAsia"/>
                <w:kern w:val="0"/>
                <w:sz w:val="24"/>
              </w:rPr>
              <w:t>生产企业配备符合产品特性并能满足产品生产要求的生产设备；</w:t>
            </w:r>
            <w:r w:rsidRPr="007C13B9">
              <w:rPr>
                <w:rFonts w:eastAsia="仿宋_GB2312"/>
                <w:kern w:val="0"/>
                <w:sz w:val="24"/>
              </w:rPr>
              <w:t>2.</w:t>
            </w:r>
            <w:r w:rsidRPr="007C13B9">
              <w:rPr>
                <w:rFonts w:eastAsia="仿宋_GB2312" w:hint="eastAsia"/>
                <w:kern w:val="0"/>
                <w:sz w:val="24"/>
              </w:rPr>
              <w:t>设备布局合理；</w:t>
            </w:r>
            <w:r w:rsidRPr="007C13B9">
              <w:rPr>
                <w:rFonts w:eastAsia="仿宋_GB2312"/>
                <w:kern w:val="0"/>
                <w:sz w:val="24"/>
              </w:rPr>
              <w:t>3.</w:t>
            </w:r>
            <w:r w:rsidRPr="007C13B9">
              <w:rPr>
                <w:rFonts w:eastAsia="仿宋_GB2312" w:hint="eastAsia"/>
                <w:kern w:val="0"/>
                <w:sz w:val="24"/>
              </w:rPr>
              <w:t>有设备运行状态标识；</w:t>
            </w:r>
            <w:r w:rsidRPr="007C13B9">
              <w:rPr>
                <w:rFonts w:eastAsia="仿宋_GB2312"/>
                <w:kern w:val="0"/>
                <w:sz w:val="24"/>
              </w:rPr>
              <w:t>4.</w:t>
            </w:r>
            <w:r w:rsidRPr="007C13B9">
              <w:rPr>
                <w:rFonts w:eastAsia="仿宋_GB2312" w:hint="eastAsia"/>
                <w:kern w:val="0"/>
                <w:sz w:val="24"/>
              </w:rPr>
              <w:t>有与产品生产相关的设备使用记录，记录完整且与申报产品相关内容一致；</w:t>
            </w:r>
            <w:r w:rsidRPr="007C13B9">
              <w:rPr>
                <w:rFonts w:eastAsia="仿宋_GB2312"/>
                <w:kern w:val="0"/>
                <w:sz w:val="24"/>
              </w:rPr>
              <w:t>5.</w:t>
            </w:r>
            <w:r w:rsidRPr="007C13B9">
              <w:rPr>
                <w:rFonts w:eastAsia="仿宋_GB2312" w:hint="eastAsia"/>
                <w:kern w:val="0"/>
                <w:sz w:val="24"/>
              </w:rPr>
              <w:t>设备设计、安装、运行和性能经过确认，确认方案经过审核、批准；</w:t>
            </w:r>
            <w:r w:rsidRPr="007C13B9">
              <w:rPr>
                <w:rFonts w:eastAsia="仿宋_GB2312"/>
                <w:kern w:val="0"/>
                <w:sz w:val="24"/>
              </w:rPr>
              <w:t>6.</w:t>
            </w:r>
            <w:r w:rsidRPr="007C13B9">
              <w:rPr>
                <w:rFonts w:eastAsia="仿宋_GB2312" w:hint="eastAsia"/>
                <w:kern w:val="0"/>
                <w:sz w:val="24"/>
              </w:rPr>
              <w:t>有设备确认记录，记录完整。</w:t>
            </w:r>
          </w:p>
        </w:tc>
        <w:tc>
          <w:tcPr>
            <w:tcW w:w="1596"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480" w:lineRule="atLeast"/>
              <w:rPr>
                <w:rFonts w:ascii="仿宋_GB2312" w:eastAsia="仿宋_GB2312"/>
                <w:kern w:val="0"/>
                <w:sz w:val="24"/>
              </w:rPr>
            </w:pPr>
            <w:r w:rsidRPr="007C13B9">
              <w:rPr>
                <w:rFonts w:ascii="仿宋_GB2312" w:eastAsia="仿宋_GB2312" w:hint="eastAsia"/>
                <w:kern w:val="0"/>
                <w:sz w:val="24"/>
              </w:rPr>
              <w:t>□符合</w:t>
            </w:r>
          </w:p>
        </w:tc>
        <w:tc>
          <w:tcPr>
            <w:tcW w:w="1360" w:type="dxa"/>
            <w:tcBorders>
              <w:top w:val="single" w:sz="4" w:space="0" w:color="auto"/>
              <w:left w:val="single" w:sz="4" w:space="0" w:color="auto"/>
              <w:bottom w:val="single" w:sz="4" w:space="0" w:color="auto"/>
              <w:right w:val="single" w:sz="4" w:space="0" w:color="auto"/>
            </w:tcBorders>
            <w:vAlign w:val="center"/>
          </w:tcPr>
          <w:p w:rsidR="005D7354" w:rsidRPr="007C13B9" w:rsidRDefault="005D7354" w:rsidP="00A7290A">
            <w:pPr>
              <w:widowControl/>
              <w:snapToGrid w:val="0"/>
              <w:spacing w:line="480" w:lineRule="atLeast"/>
              <w:rPr>
                <w:rFonts w:eastAsia="仿宋_GB2312"/>
                <w:kern w:val="0"/>
                <w:sz w:val="24"/>
              </w:rPr>
            </w:pPr>
          </w:p>
        </w:tc>
      </w:tr>
      <w:tr w:rsidR="005D7354" w:rsidRPr="007C13B9" w:rsidTr="00A7290A">
        <w:trPr>
          <w:trHeight w:val="2684"/>
          <w:jc w:val="center"/>
        </w:trPr>
        <w:tc>
          <w:tcPr>
            <w:tcW w:w="797" w:type="dxa"/>
            <w:vMerge w:val="restart"/>
            <w:tcBorders>
              <w:top w:val="single" w:sz="4" w:space="0" w:color="auto"/>
              <w:left w:val="single" w:sz="4" w:space="0" w:color="000000"/>
              <w:bottom w:val="single" w:sz="4" w:space="0" w:color="000000"/>
              <w:right w:val="single" w:sz="4" w:space="0" w:color="000000"/>
            </w:tcBorders>
          </w:tcPr>
          <w:p w:rsidR="005D7354" w:rsidRPr="007C13B9" w:rsidRDefault="005D7354" w:rsidP="00A7290A">
            <w:pPr>
              <w:snapToGrid w:val="0"/>
              <w:spacing w:line="360" w:lineRule="atLeast"/>
              <w:rPr>
                <w:rFonts w:eastAsia="仿宋_GB2312"/>
                <w:kern w:val="0"/>
                <w:sz w:val="24"/>
              </w:rPr>
            </w:pPr>
          </w:p>
        </w:tc>
        <w:tc>
          <w:tcPr>
            <w:tcW w:w="1880" w:type="dxa"/>
            <w:vMerge w:val="restart"/>
            <w:tcBorders>
              <w:top w:val="single" w:sz="4" w:space="0" w:color="auto"/>
              <w:left w:val="nil"/>
              <w:bottom w:val="single" w:sz="4" w:space="0" w:color="000000"/>
              <w:right w:val="single" w:sz="4" w:space="0" w:color="000000"/>
            </w:tcBorders>
          </w:tcPr>
          <w:p w:rsidR="005D7354" w:rsidRPr="007C13B9" w:rsidRDefault="005D7354" w:rsidP="00A7290A">
            <w:pPr>
              <w:snapToGrid w:val="0"/>
              <w:spacing w:line="360" w:lineRule="atLeast"/>
              <w:rPr>
                <w:rFonts w:eastAsia="仿宋_GB2312"/>
                <w:kern w:val="0"/>
                <w:sz w:val="24"/>
              </w:rPr>
            </w:pPr>
          </w:p>
        </w:tc>
        <w:tc>
          <w:tcPr>
            <w:tcW w:w="2290" w:type="dxa"/>
            <w:vMerge w:val="restart"/>
            <w:tcBorders>
              <w:top w:val="single" w:sz="4" w:space="0" w:color="auto"/>
              <w:left w:val="nil"/>
              <w:bottom w:val="single" w:sz="4" w:space="0" w:color="000000"/>
              <w:right w:val="single" w:sz="4" w:space="0" w:color="000000"/>
            </w:tcBorders>
          </w:tcPr>
          <w:p w:rsidR="005D7354" w:rsidRPr="007C13B9" w:rsidRDefault="005D7354" w:rsidP="00A7290A">
            <w:pPr>
              <w:widowControl/>
              <w:snapToGrid w:val="0"/>
              <w:spacing w:line="360" w:lineRule="atLeast"/>
              <w:ind w:firstLine="280"/>
              <w:rPr>
                <w:rFonts w:eastAsia="仿宋_GB2312"/>
                <w:kern w:val="0"/>
                <w:sz w:val="24"/>
              </w:rPr>
            </w:pPr>
          </w:p>
        </w:tc>
        <w:tc>
          <w:tcPr>
            <w:tcW w:w="2298" w:type="dxa"/>
            <w:vMerge/>
            <w:tcBorders>
              <w:top w:val="single" w:sz="4" w:space="0" w:color="auto"/>
              <w:left w:val="nil"/>
              <w:right w:val="single" w:sz="4" w:space="0" w:color="000000"/>
            </w:tcBorders>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auto"/>
              <w:left w:val="nil"/>
              <w:bottom w:val="single" w:sz="4" w:space="0" w:color="000000"/>
              <w:right w:val="single" w:sz="4" w:space="0" w:color="000000"/>
            </w:tcBorders>
            <w:vAlign w:val="center"/>
            <w:hideMark/>
          </w:tcPr>
          <w:p w:rsidR="005D7354" w:rsidRPr="007C13B9" w:rsidRDefault="005D7354" w:rsidP="00A7290A">
            <w:pPr>
              <w:snapToGrid w:val="0"/>
              <w:spacing w:line="360" w:lineRule="atLeast"/>
            </w:pPr>
            <w:r w:rsidRPr="007C13B9">
              <w:rPr>
                <w:rFonts w:eastAsia="仿宋_GB2312"/>
                <w:kern w:val="0"/>
                <w:sz w:val="24"/>
              </w:rPr>
              <w:t>1.</w:t>
            </w:r>
            <w:r w:rsidRPr="007C13B9">
              <w:rPr>
                <w:rFonts w:eastAsia="仿宋_GB2312" w:hint="eastAsia"/>
                <w:kern w:val="0"/>
                <w:sz w:val="24"/>
              </w:rPr>
              <w:t>生产企业配备的生产设备基本满足产品生产要求；</w:t>
            </w:r>
            <w:r w:rsidRPr="007C13B9">
              <w:rPr>
                <w:rFonts w:eastAsia="仿宋_GB2312"/>
                <w:kern w:val="0"/>
                <w:sz w:val="24"/>
              </w:rPr>
              <w:t>2.</w:t>
            </w:r>
            <w:r w:rsidRPr="007C13B9">
              <w:rPr>
                <w:rFonts w:eastAsia="仿宋_GB2312" w:hint="eastAsia"/>
                <w:kern w:val="0"/>
                <w:sz w:val="24"/>
              </w:rPr>
              <w:t>设备布局有缺陷；</w:t>
            </w:r>
            <w:r w:rsidRPr="007C13B9">
              <w:rPr>
                <w:rFonts w:eastAsia="仿宋_GB2312"/>
                <w:kern w:val="0"/>
                <w:sz w:val="24"/>
              </w:rPr>
              <w:t>3.</w:t>
            </w:r>
            <w:r w:rsidRPr="007C13B9">
              <w:rPr>
                <w:rFonts w:eastAsia="仿宋_GB2312" w:hint="eastAsia"/>
                <w:kern w:val="0"/>
                <w:sz w:val="24"/>
              </w:rPr>
              <w:t>设备使用记录不规范；</w:t>
            </w:r>
            <w:r w:rsidRPr="007C13B9">
              <w:rPr>
                <w:rFonts w:eastAsia="仿宋_GB2312"/>
                <w:kern w:val="0"/>
                <w:sz w:val="24"/>
              </w:rPr>
              <w:t>4.</w:t>
            </w:r>
            <w:r w:rsidRPr="007C13B9">
              <w:rPr>
                <w:rFonts w:eastAsia="仿宋_GB2312" w:hint="eastAsia"/>
                <w:kern w:val="0"/>
                <w:sz w:val="24"/>
              </w:rPr>
              <w:t>设备运行状态标识有缺陷。</w:t>
            </w:r>
          </w:p>
        </w:tc>
        <w:tc>
          <w:tcPr>
            <w:tcW w:w="1596" w:type="dxa"/>
            <w:tcBorders>
              <w:top w:val="single" w:sz="4" w:space="0" w:color="auto"/>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kern w:val="0"/>
                <w:sz w:val="24"/>
              </w:rPr>
            </w:pPr>
            <w:r w:rsidRPr="007C13B9">
              <w:rPr>
                <w:rFonts w:ascii="仿宋_GB2312" w:eastAsia="仿宋_GB2312" w:hint="eastAsia"/>
                <w:kern w:val="0"/>
                <w:sz w:val="24"/>
              </w:rPr>
              <w:t>□基本符合</w:t>
            </w:r>
          </w:p>
        </w:tc>
        <w:tc>
          <w:tcPr>
            <w:tcW w:w="1360" w:type="dxa"/>
            <w:tcBorders>
              <w:top w:val="single" w:sz="4" w:space="0" w:color="auto"/>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p>
        </w:tc>
      </w:tr>
      <w:tr w:rsidR="005D7354" w:rsidRPr="007C13B9" w:rsidTr="00A7290A">
        <w:trPr>
          <w:trHeight w:val="5375"/>
          <w:jc w:val="center"/>
        </w:trPr>
        <w:tc>
          <w:tcPr>
            <w:tcW w:w="797" w:type="dxa"/>
            <w:vMerge/>
            <w:tcBorders>
              <w:top w:val="single" w:sz="4" w:space="0" w:color="auto"/>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auto"/>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生产企业配备的生产设备不能满足产品生产要求；</w:t>
            </w:r>
            <w:r w:rsidRPr="007C13B9">
              <w:rPr>
                <w:rFonts w:eastAsia="仿宋_GB2312"/>
                <w:kern w:val="0"/>
                <w:sz w:val="24"/>
              </w:rPr>
              <w:t>2.</w:t>
            </w:r>
            <w:r w:rsidRPr="007C13B9">
              <w:rPr>
                <w:rFonts w:eastAsia="仿宋_GB2312" w:hint="eastAsia"/>
                <w:kern w:val="0"/>
                <w:sz w:val="24"/>
              </w:rPr>
              <w:t>设备布局不符合生产要求；</w:t>
            </w:r>
            <w:r w:rsidRPr="007C13B9">
              <w:rPr>
                <w:rFonts w:eastAsia="仿宋_GB2312"/>
                <w:kern w:val="0"/>
                <w:sz w:val="24"/>
              </w:rPr>
              <w:t>3.</w:t>
            </w:r>
            <w:r w:rsidRPr="007C13B9">
              <w:rPr>
                <w:rFonts w:eastAsia="仿宋_GB2312" w:hint="eastAsia"/>
                <w:kern w:val="0"/>
                <w:sz w:val="24"/>
              </w:rPr>
              <w:t>无设备运行状态标识或状态标识的定义不明确；</w:t>
            </w:r>
            <w:r w:rsidRPr="007C13B9">
              <w:rPr>
                <w:rFonts w:eastAsia="仿宋_GB2312"/>
                <w:kern w:val="0"/>
                <w:sz w:val="24"/>
              </w:rPr>
              <w:t>4.</w:t>
            </w:r>
            <w:r w:rsidRPr="007C13B9">
              <w:rPr>
                <w:rFonts w:eastAsia="仿宋_GB2312" w:hint="eastAsia"/>
                <w:kern w:val="0"/>
                <w:sz w:val="24"/>
              </w:rPr>
              <w:t>无与申报产品生产相关的设备使用记录或记录与申报产品相关内容不一致；</w:t>
            </w:r>
            <w:r w:rsidRPr="007C13B9">
              <w:rPr>
                <w:rFonts w:eastAsia="仿宋_GB2312"/>
                <w:kern w:val="0"/>
                <w:sz w:val="24"/>
              </w:rPr>
              <w:t>5.</w:t>
            </w:r>
            <w:r w:rsidRPr="007C13B9">
              <w:rPr>
                <w:rFonts w:eastAsia="仿宋_GB2312" w:hint="eastAsia"/>
                <w:kern w:val="0"/>
                <w:sz w:val="24"/>
              </w:rPr>
              <w:t>未建立文件规定设备设计、安装、运行和性能应当经过确认；</w:t>
            </w:r>
            <w:r w:rsidRPr="007C13B9">
              <w:rPr>
                <w:rFonts w:eastAsia="仿宋_GB2312"/>
                <w:kern w:val="0"/>
                <w:sz w:val="24"/>
              </w:rPr>
              <w:t>6.</w:t>
            </w:r>
            <w:r w:rsidRPr="007C13B9">
              <w:rPr>
                <w:rFonts w:eastAsia="仿宋_GB2312" w:hint="eastAsia"/>
                <w:kern w:val="0"/>
                <w:sz w:val="24"/>
              </w:rPr>
              <w:t>设备设计、安装、运行和性能未全部经过确认或确认方案没有经过审核、批准；</w:t>
            </w:r>
            <w:r w:rsidRPr="007C13B9">
              <w:rPr>
                <w:rFonts w:eastAsia="仿宋_GB2312"/>
                <w:kern w:val="0"/>
                <w:sz w:val="24"/>
              </w:rPr>
              <w:t>7.</w:t>
            </w:r>
            <w:r w:rsidRPr="007C13B9">
              <w:rPr>
                <w:rFonts w:eastAsia="仿宋_GB2312" w:hint="eastAsia"/>
                <w:kern w:val="0"/>
                <w:sz w:val="24"/>
              </w:rPr>
              <w:t>无设备确认记录。</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ascii="仿宋_GB2312" w:eastAsia="仿宋_GB2312"/>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p>
        </w:tc>
      </w:tr>
      <w:tr w:rsidR="005D7354" w:rsidRPr="007C13B9" w:rsidTr="00A7290A">
        <w:trPr>
          <w:trHeight w:val="2684"/>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10</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物料采购</w:t>
            </w:r>
            <w:r>
              <w:rPr>
                <w:rFonts w:eastAsia="仿宋_GB2312" w:hint="eastAsia"/>
                <w:kern w:val="0"/>
                <w:sz w:val="24"/>
              </w:rPr>
              <w:t>管理</w:t>
            </w:r>
            <w:r w:rsidRPr="007C13B9">
              <w:rPr>
                <w:rFonts w:eastAsia="仿宋_GB2312" w:hint="eastAsia"/>
                <w:kern w:val="0"/>
                <w:sz w:val="24"/>
              </w:rPr>
              <w:t>，供应商审计、确定和变更</w:t>
            </w:r>
          </w:p>
        </w:tc>
        <w:tc>
          <w:tcPr>
            <w:tcW w:w="2290" w:type="dxa"/>
            <w:vMerge w:val="restart"/>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生产企业应当建立物料采购管理制度</w:t>
            </w:r>
            <w:r>
              <w:rPr>
                <w:rFonts w:eastAsia="仿宋_GB2312" w:hint="eastAsia"/>
                <w:kern w:val="0"/>
                <w:sz w:val="24"/>
              </w:rPr>
              <w:t>，规定</w:t>
            </w:r>
            <w:r w:rsidRPr="007C13B9">
              <w:rPr>
                <w:rFonts w:eastAsia="仿宋_GB2312" w:hint="eastAsia"/>
                <w:kern w:val="0"/>
                <w:sz w:val="24"/>
              </w:rPr>
              <w:t>物料从符合规定的供应商购进</w:t>
            </w:r>
            <w:r>
              <w:rPr>
                <w:rFonts w:eastAsia="仿宋_GB2312" w:hint="eastAsia"/>
                <w:kern w:val="0"/>
                <w:sz w:val="24"/>
              </w:rPr>
              <w:t>，物料采购应当有记录。</w:t>
            </w:r>
            <w:r w:rsidRPr="007C13B9">
              <w:rPr>
                <w:rFonts w:eastAsia="仿宋_GB2312" w:hint="eastAsia"/>
                <w:kern w:val="0"/>
                <w:sz w:val="24"/>
              </w:rPr>
              <w:t>对关键供应商</w:t>
            </w:r>
            <w:r>
              <w:rPr>
                <w:rFonts w:eastAsia="仿宋_GB2312" w:hint="eastAsia"/>
                <w:kern w:val="0"/>
                <w:sz w:val="24"/>
              </w:rPr>
              <w:t>应当</w:t>
            </w:r>
            <w:r w:rsidRPr="007C13B9">
              <w:rPr>
                <w:rFonts w:eastAsia="仿宋_GB2312" w:hint="eastAsia"/>
                <w:kern w:val="0"/>
                <w:sz w:val="24"/>
              </w:rPr>
              <w:t>进行审计</w:t>
            </w:r>
            <w:r>
              <w:rPr>
                <w:rFonts w:eastAsia="仿宋_GB2312" w:hint="eastAsia"/>
                <w:kern w:val="0"/>
                <w:sz w:val="24"/>
              </w:rPr>
              <w:t>，</w:t>
            </w:r>
            <w:r w:rsidRPr="007C13B9">
              <w:rPr>
                <w:rFonts w:eastAsia="仿宋_GB2312" w:hint="eastAsia"/>
                <w:kern w:val="0"/>
                <w:sz w:val="24"/>
              </w:rPr>
              <w:t>供应商确定和变更应当进行评估。</w:t>
            </w:r>
          </w:p>
          <w:p w:rsidR="005D7354" w:rsidRPr="007C13B9" w:rsidRDefault="005D7354" w:rsidP="00A7290A">
            <w:pPr>
              <w:widowControl/>
              <w:snapToGrid w:val="0"/>
              <w:spacing w:line="360" w:lineRule="atLeast"/>
              <w:rPr>
                <w:rFonts w:eastAsia="仿宋_GB2312"/>
                <w:kern w:val="0"/>
                <w:sz w:val="24"/>
              </w:rPr>
            </w:pP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查看生产企业是否建立物料采购管理制度；</w:t>
            </w:r>
            <w:r w:rsidRPr="007C13B9">
              <w:rPr>
                <w:rFonts w:eastAsia="仿宋_GB2312"/>
                <w:kern w:val="0"/>
                <w:sz w:val="24"/>
              </w:rPr>
              <w:t>2.</w:t>
            </w:r>
            <w:r>
              <w:rPr>
                <w:rFonts w:eastAsia="仿宋_GB2312" w:hint="eastAsia"/>
                <w:kern w:val="0"/>
                <w:sz w:val="24"/>
              </w:rPr>
              <w:t xml:space="preserve"> </w:t>
            </w:r>
            <w:r>
              <w:rPr>
                <w:rFonts w:eastAsia="仿宋_GB2312" w:hint="eastAsia"/>
                <w:kern w:val="0"/>
                <w:sz w:val="24"/>
              </w:rPr>
              <w:t>查看与试制样品相关的</w:t>
            </w:r>
            <w:r w:rsidRPr="007C13B9">
              <w:rPr>
                <w:rFonts w:eastAsia="仿宋_GB2312" w:hint="eastAsia"/>
                <w:kern w:val="0"/>
                <w:sz w:val="24"/>
              </w:rPr>
              <w:t>物料供应商相关资质证明文件等，确认物料来自合格的供应商</w:t>
            </w:r>
            <w:r>
              <w:rPr>
                <w:rFonts w:eastAsia="仿宋_GB2312" w:hint="eastAsia"/>
                <w:kern w:val="0"/>
                <w:sz w:val="24"/>
              </w:rPr>
              <w:t>，有物料采购记录</w:t>
            </w:r>
            <w:r w:rsidRPr="007C13B9">
              <w:rPr>
                <w:rFonts w:eastAsia="仿宋_GB2312" w:hint="eastAsia"/>
                <w:kern w:val="0"/>
                <w:sz w:val="24"/>
              </w:rPr>
              <w:t>；</w:t>
            </w:r>
            <w:r>
              <w:rPr>
                <w:rFonts w:eastAsia="仿宋_GB2312" w:hint="eastAsia"/>
                <w:kern w:val="0"/>
                <w:sz w:val="24"/>
              </w:rPr>
              <w:t>3.</w:t>
            </w:r>
            <w:r>
              <w:rPr>
                <w:rFonts w:eastAsia="仿宋_GB2312" w:hint="eastAsia"/>
                <w:kern w:val="0"/>
                <w:sz w:val="24"/>
              </w:rPr>
              <w:t>查看</w:t>
            </w:r>
            <w:r w:rsidRPr="007C13B9">
              <w:rPr>
                <w:rFonts w:eastAsia="仿宋_GB2312" w:hint="eastAsia"/>
                <w:kern w:val="0"/>
                <w:sz w:val="24"/>
              </w:rPr>
              <w:t>是否有合格供应商名录及关键供应商审计记录；</w:t>
            </w:r>
            <w:r>
              <w:rPr>
                <w:rFonts w:eastAsia="仿宋_GB2312"/>
                <w:kern w:val="0"/>
                <w:sz w:val="24"/>
              </w:rPr>
              <w:t>4</w:t>
            </w:r>
            <w:r w:rsidRPr="007C13B9">
              <w:rPr>
                <w:rFonts w:eastAsia="仿宋_GB2312"/>
                <w:kern w:val="0"/>
                <w:sz w:val="24"/>
              </w:rPr>
              <w:t>.</w:t>
            </w:r>
            <w:r>
              <w:rPr>
                <w:rFonts w:eastAsia="仿宋_GB2312"/>
                <w:kern w:val="0"/>
                <w:sz w:val="24"/>
              </w:rPr>
              <w:t>查看</w:t>
            </w:r>
            <w:r w:rsidRPr="007C13B9">
              <w:rPr>
                <w:rFonts w:eastAsia="仿宋_GB2312" w:hint="eastAsia"/>
                <w:kern w:val="0"/>
                <w:sz w:val="24"/>
              </w:rPr>
              <w:t>是否有物料供应商的确定及变</w:t>
            </w:r>
            <w:r w:rsidRPr="007C13B9">
              <w:rPr>
                <w:rFonts w:eastAsia="仿宋_GB2312" w:hint="eastAsia"/>
                <w:kern w:val="0"/>
                <w:sz w:val="24"/>
              </w:rPr>
              <w:lastRenderedPageBreak/>
              <w:t>更的管理规定；</w:t>
            </w:r>
            <w:r>
              <w:rPr>
                <w:rFonts w:eastAsia="仿宋_GB2312"/>
                <w:kern w:val="0"/>
                <w:sz w:val="24"/>
              </w:rPr>
              <w:t>5</w:t>
            </w:r>
            <w:r w:rsidRPr="007C13B9">
              <w:rPr>
                <w:rFonts w:eastAsia="仿宋_GB2312"/>
                <w:kern w:val="0"/>
                <w:sz w:val="24"/>
              </w:rPr>
              <w:t>.</w:t>
            </w:r>
            <w:r w:rsidRPr="007C13B9">
              <w:rPr>
                <w:rFonts w:eastAsia="仿宋_GB2312" w:hint="eastAsia"/>
                <w:kern w:val="0"/>
                <w:sz w:val="24"/>
              </w:rPr>
              <w:t>抽查主要物料供应商的确定是否符合上述规定。</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lastRenderedPageBreak/>
              <w:t>1.</w:t>
            </w:r>
            <w:r w:rsidRPr="007C13B9">
              <w:rPr>
                <w:rFonts w:eastAsia="仿宋_GB2312" w:hint="eastAsia"/>
                <w:kern w:val="0"/>
                <w:sz w:val="24"/>
              </w:rPr>
              <w:t>生产企业建立了物料采购管理制度；</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物料从符合规定的供应商购进</w:t>
            </w:r>
            <w:r>
              <w:rPr>
                <w:rFonts w:eastAsia="仿宋_GB2312" w:hint="eastAsia"/>
                <w:kern w:val="0"/>
                <w:sz w:val="24"/>
              </w:rPr>
              <w:t>，有物料采购记录；</w:t>
            </w:r>
            <w:r>
              <w:rPr>
                <w:rFonts w:eastAsia="仿宋_GB2312" w:hint="eastAsia"/>
                <w:kern w:val="0"/>
                <w:sz w:val="24"/>
              </w:rPr>
              <w:t>3.</w:t>
            </w:r>
            <w:r w:rsidRPr="007C13B9">
              <w:rPr>
                <w:rFonts w:eastAsia="仿宋_GB2312" w:hint="eastAsia"/>
                <w:kern w:val="0"/>
                <w:sz w:val="24"/>
              </w:rPr>
              <w:t>有合格供应商名录及关键供应商审计记录；</w:t>
            </w:r>
            <w:r>
              <w:rPr>
                <w:rFonts w:eastAsia="仿宋_GB2312"/>
                <w:kern w:val="0"/>
                <w:sz w:val="24"/>
              </w:rPr>
              <w:t>4</w:t>
            </w:r>
            <w:r w:rsidRPr="007C13B9">
              <w:rPr>
                <w:rFonts w:eastAsia="仿宋_GB2312"/>
                <w:kern w:val="0"/>
                <w:sz w:val="24"/>
              </w:rPr>
              <w:t>.</w:t>
            </w:r>
            <w:r w:rsidRPr="007C13B9">
              <w:rPr>
                <w:rFonts w:eastAsia="仿宋_GB2312" w:hint="eastAsia"/>
                <w:kern w:val="0"/>
                <w:sz w:val="24"/>
              </w:rPr>
              <w:t>建立了供应商确定及变更的管理规定；</w:t>
            </w:r>
            <w:r>
              <w:rPr>
                <w:rFonts w:eastAsia="仿宋_GB2312"/>
                <w:kern w:val="0"/>
                <w:sz w:val="24"/>
              </w:rPr>
              <w:t>5</w:t>
            </w:r>
            <w:r w:rsidRPr="007C13B9">
              <w:rPr>
                <w:rFonts w:eastAsia="仿宋_GB2312"/>
                <w:kern w:val="0"/>
                <w:sz w:val="24"/>
              </w:rPr>
              <w:t>.</w:t>
            </w:r>
            <w:r w:rsidRPr="007C13B9">
              <w:rPr>
                <w:rFonts w:eastAsia="仿宋_GB2312" w:hint="eastAsia"/>
                <w:kern w:val="0"/>
                <w:sz w:val="24"/>
              </w:rPr>
              <w:t>主要物料供应商的确定符合上述要求。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682"/>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物料采购管理制度不完善或执行有缺陷；</w:t>
            </w:r>
            <w:r w:rsidRPr="007C13B9">
              <w:rPr>
                <w:rFonts w:eastAsia="仿宋_GB2312"/>
                <w:kern w:val="0"/>
                <w:sz w:val="24"/>
              </w:rPr>
              <w:t>2.</w:t>
            </w:r>
            <w:r w:rsidRPr="007C13B9">
              <w:rPr>
                <w:rFonts w:eastAsia="仿宋_GB2312" w:hint="eastAsia"/>
                <w:kern w:val="0"/>
                <w:sz w:val="24"/>
              </w:rPr>
              <w:t>供应商名录及关键供应商审计记录不规范；</w:t>
            </w:r>
            <w:r w:rsidRPr="007C13B9">
              <w:rPr>
                <w:rFonts w:eastAsia="仿宋_GB2312"/>
                <w:kern w:val="0"/>
                <w:sz w:val="24"/>
              </w:rPr>
              <w:t>3.</w:t>
            </w:r>
            <w:r w:rsidRPr="007C13B9">
              <w:rPr>
                <w:rFonts w:eastAsia="仿宋_GB2312" w:hint="eastAsia"/>
                <w:kern w:val="0"/>
                <w:sz w:val="24"/>
              </w:rPr>
              <w:t>供应商确定及变更未进行有效评估；</w:t>
            </w:r>
            <w:r w:rsidRPr="007C13B9">
              <w:rPr>
                <w:rFonts w:eastAsia="仿宋_GB2312"/>
                <w:kern w:val="0"/>
                <w:sz w:val="24"/>
              </w:rPr>
              <w:t>4.</w:t>
            </w:r>
            <w:r w:rsidRPr="007C13B9">
              <w:rPr>
                <w:rFonts w:eastAsia="仿宋_GB2312" w:hint="eastAsia"/>
                <w:kern w:val="0"/>
                <w:sz w:val="24"/>
              </w:rPr>
              <w:t>主要物料供应商的确定基本符合要求</w:t>
            </w:r>
            <w:r>
              <w:rPr>
                <w:rFonts w:eastAsia="仿宋_GB2312" w:hint="eastAsia"/>
                <w:kern w:val="0"/>
                <w:sz w:val="24"/>
              </w:rPr>
              <w:t>；</w:t>
            </w:r>
            <w:r>
              <w:rPr>
                <w:rFonts w:eastAsia="仿宋_GB2312" w:hint="eastAsia"/>
                <w:kern w:val="0"/>
                <w:sz w:val="24"/>
              </w:rPr>
              <w:t>5.</w:t>
            </w:r>
            <w:r>
              <w:rPr>
                <w:rFonts w:eastAsia="仿宋_GB2312" w:hint="eastAsia"/>
                <w:kern w:val="0"/>
                <w:sz w:val="24"/>
              </w:rPr>
              <w:t>与试制样品相关的物料采购记录不完善。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820"/>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生产企业</w:t>
            </w:r>
            <w:r>
              <w:rPr>
                <w:rFonts w:eastAsia="仿宋_GB2312" w:hint="eastAsia"/>
                <w:kern w:val="0"/>
                <w:sz w:val="24"/>
              </w:rPr>
              <w:t>没有</w:t>
            </w:r>
            <w:r w:rsidRPr="007C13B9">
              <w:rPr>
                <w:rFonts w:eastAsia="仿宋_GB2312" w:hint="eastAsia"/>
                <w:kern w:val="0"/>
                <w:sz w:val="24"/>
              </w:rPr>
              <w:t>建立物料采购管理制度</w:t>
            </w:r>
            <w:r>
              <w:rPr>
                <w:rFonts w:eastAsia="仿宋_GB2312" w:hint="eastAsia"/>
                <w:kern w:val="0"/>
                <w:sz w:val="24"/>
              </w:rPr>
              <w:t>；</w:t>
            </w:r>
            <w:r>
              <w:rPr>
                <w:rFonts w:eastAsia="仿宋_GB2312" w:hint="eastAsia"/>
                <w:kern w:val="0"/>
                <w:sz w:val="24"/>
              </w:rPr>
              <w:t>2.</w:t>
            </w:r>
            <w:r>
              <w:rPr>
                <w:rFonts w:eastAsia="仿宋_GB2312" w:hint="eastAsia"/>
                <w:kern w:val="0"/>
                <w:sz w:val="24"/>
              </w:rPr>
              <w:t>部分与试制样品相关的</w:t>
            </w:r>
            <w:r w:rsidRPr="007C13B9">
              <w:rPr>
                <w:rFonts w:eastAsia="仿宋_GB2312" w:hint="eastAsia"/>
                <w:kern w:val="0"/>
                <w:sz w:val="24"/>
              </w:rPr>
              <w:t>物料</w:t>
            </w:r>
            <w:r>
              <w:rPr>
                <w:rFonts w:eastAsia="仿宋_GB2312" w:hint="eastAsia"/>
                <w:kern w:val="0"/>
                <w:sz w:val="24"/>
              </w:rPr>
              <w:t>没有采购记录或</w:t>
            </w:r>
            <w:r w:rsidRPr="007C13B9">
              <w:rPr>
                <w:rFonts w:eastAsia="仿宋_GB2312" w:hint="eastAsia"/>
                <w:kern w:val="0"/>
                <w:sz w:val="24"/>
              </w:rPr>
              <w:t>供应商</w:t>
            </w:r>
            <w:r>
              <w:rPr>
                <w:rFonts w:eastAsia="仿宋_GB2312" w:hint="eastAsia"/>
                <w:kern w:val="0"/>
                <w:sz w:val="24"/>
              </w:rPr>
              <w:t>不符合规定</w:t>
            </w:r>
            <w:r w:rsidRPr="007C13B9">
              <w:rPr>
                <w:rFonts w:eastAsia="仿宋_GB2312" w:hint="eastAsia"/>
                <w:kern w:val="0"/>
                <w:sz w:val="24"/>
              </w:rPr>
              <w:t>；</w:t>
            </w:r>
            <w:r>
              <w:rPr>
                <w:rFonts w:eastAsia="仿宋_GB2312"/>
                <w:kern w:val="0"/>
                <w:sz w:val="24"/>
              </w:rPr>
              <w:t>3</w:t>
            </w:r>
            <w:r w:rsidRPr="007C13B9">
              <w:rPr>
                <w:rFonts w:eastAsia="仿宋_GB2312"/>
                <w:kern w:val="0"/>
                <w:sz w:val="24"/>
              </w:rPr>
              <w:t>.</w:t>
            </w:r>
            <w:r w:rsidRPr="007C13B9">
              <w:rPr>
                <w:rFonts w:eastAsia="仿宋_GB2312" w:hint="eastAsia"/>
                <w:kern w:val="0"/>
                <w:sz w:val="24"/>
              </w:rPr>
              <w:t>无供应商名录；</w:t>
            </w:r>
            <w:r>
              <w:rPr>
                <w:rFonts w:eastAsia="仿宋_GB2312"/>
                <w:kern w:val="0"/>
                <w:sz w:val="24"/>
              </w:rPr>
              <w:t>4</w:t>
            </w:r>
            <w:r w:rsidRPr="007C13B9">
              <w:rPr>
                <w:rFonts w:eastAsia="仿宋_GB2312"/>
                <w:kern w:val="0"/>
                <w:sz w:val="24"/>
              </w:rPr>
              <w:t>.</w:t>
            </w:r>
            <w:r w:rsidRPr="007C13B9">
              <w:rPr>
                <w:rFonts w:eastAsia="仿宋_GB2312" w:hint="eastAsia"/>
                <w:kern w:val="0"/>
                <w:sz w:val="24"/>
              </w:rPr>
              <w:t>无关键供应商审计记录；</w:t>
            </w:r>
            <w:r>
              <w:rPr>
                <w:rFonts w:eastAsia="仿宋_GB2312"/>
                <w:kern w:val="0"/>
                <w:sz w:val="24"/>
              </w:rPr>
              <w:t>5</w:t>
            </w:r>
            <w:r w:rsidRPr="007C13B9">
              <w:rPr>
                <w:rFonts w:eastAsia="仿宋_GB2312"/>
                <w:kern w:val="0"/>
                <w:sz w:val="24"/>
              </w:rPr>
              <w:t>.</w:t>
            </w:r>
            <w:r w:rsidRPr="007C13B9">
              <w:rPr>
                <w:rFonts w:eastAsia="仿宋_GB2312" w:hint="eastAsia"/>
                <w:kern w:val="0"/>
                <w:sz w:val="24"/>
              </w:rPr>
              <w:t>供应商确定及变更未进行评估；</w:t>
            </w:r>
            <w:r>
              <w:rPr>
                <w:rFonts w:eastAsia="仿宋_GB2312"/>
                <w:kern w:val="0"/>
                <w:sz w:val="24"/>
              </w:rPr>
              <w:t>6</w:t>
            </w:r>
            <w:r w:rsidRPr="007C13B9">
              <w:rPr>
                <w:rFonts w:eastAsia="仿宋_GB2312"/>
                <w:kern w:val="0"/>
                <w:sz w:val="24"/>
              </w:rPr>
              <w:t>.</w:t>
            </w:r>
            <w:r w:rsidRPr="007C13B9">
              <w:rPr>
                <w:rFonts w:eastAsia="仿宋_GB2312" w:hint="eastAsia"/>
                <w:kern w:val="0"/>
                <w:sz w:val="24"/>
              </w:rPr>
              <w:t>主要供应商的确定不符合要求。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550"/>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11</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Pr>
                <w:rFonts w:eastAsia="仿宋_GB2312" w:hint="eastAsia"/>
                <w:kern w:val="0"/>
                <w:sz w:val="24"/>
              </w:rPr>
              <w:t>物料</w:t>
            </w:r>
            <w:r w:rsidRPr="007C13B9">
              <w:rPr>
                <w:rFonts w:eastAsia="仿宋_GB2312" w:hint="eastAsia"/>
                <w:kern w:val="0"/>
                <w:sz w:val="24"/>
              </w:rPr>
              <w:t>验收</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Pr>
                <w:rFonts w:eastAsia="仿宋_GB2312" w:hint="eastAsia"/>
                <w:kern w:val="0"/>
                <w:sz w:val="24"/>
              </w:rPr>
              <w:t>生产企业应当建立物料验收制度，规定物料采购后应当进行验收。</w:t>
            </w:r>
            <w:r w:rsidRPr="007C13B9">
              <w:rPr>
                <w:rFonts w:eastAsia="仿宋_GB2312" w:hint="eastAsia"/>
                <w:kern w:val="0"/>
                <w:sz w:val="24"/>
              </w:rPr>
              <w:t>从国内购进的物料有出厂检验报告书和</w:t>
            </w:r>
            <w:r w:rsidRPr="007C13B9">
              <w:rPr>
                <w:rFonts w:eastAsia="仿宋_GB2312"/>
                <w:kern w:val="0"/>
                <w:sz w:val="24"/>
              </w:rPr>
              <w:t>/</w:t>
            </w:r>
            <w:r w:rsidRPr="007C13B9">
              <w:rPr>
                <w:rFonts w:eastAsia="仿宋_GB2312" w:hint="eastAsia"/>
                <w:kern w:val="0"/>
                <w:sz w:val="24"/>
              </w:rPr>
              <w:t>或有资质的第三方检验机构出具的全</w:t>
            </w:r>
            <w:r>
              <w:rPr>
                <w:rFonts w:eastAsia="仿宋_GB2312" w:hint="eastAsia"/>
                <w:kern w:val="0"/>
                <w:sz w:val="24"/>
              </w:rPr>
              <w:t>项目检验报告；从国外购进的物料有原产地证明、检验报告及通关记录。物料验收应当有</w:t>
            </w:r>
            <w:r>
              <w:rPr>
                <w:rFonts w:eastAsia="仿宋_GB2312" w:hint="eastAsia"/>
                <w:kern w:val="0"/>
                <w:sz w:val="24"/>
              </w:rPr>
              <w:lastRenderedPageBreak/>
              <w:t>记录。</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1.</w:t>
            </w:r>
            <w:r w:rsidRPr="007C13B9">
              <w:rPr>
                <w:rFonts w:eastAsia="仿宋_GB2312" w:hint="eastAsia"/>
                <w:kern w:val="0"/>
                <w:sz w:val="24"/>
              </w:rPr>
              <w:t>查看</w:t>
            </w:r>
            <w:r>
              <w:rPr>
                <w:rFonts w:eastAsia="仿宋_GB2312" w:hint="eastAsia"/>
                <w:kern w:val="0"/>
                <w:sz w:val="24"/>
              </w:rPr>
              <w:t>生产企业是否建立物料验收制度；</w:t>
            </w:r>
            <w:r>
              <w:rPr>
                <w:rFonts w:eastAsia="仿宋_GB2312" w:hint="eastAsia"/>
                <w:kern w:val="0"/>
                <w:sz w:val="24"/>
              </w:rPr>
              <w:t>2.</w:t>
            </w:r>
            <w:r w:rsidRPr="007C13B9">
              <w:rPr>
                <w:rFonts w:eastAsia="仿宋_GB2312" w:hint="eastAsia"/>
                <w:kern w:val="0"/>
                <w:sz w:val="24"/>
              </w:rPr>
              <w:t>查看物料验收材料</w:t>
            </w:r>
            <w:r>
              <w:rPr>
                <w:rFonts w:eastAsia="仿宋_GB2312" w:hint="eastAsia"/>
                <w:kern w:val="0"/>
                <w:sz w:val="24"/>
              </w:rPr>
              <w:t>是否符合要求</w:t>
            </w:r>
            <w:r w:rsidRPr="007C13B9">
              <w:rPr>
                <w:rFonts w:eastAsia="仿宋_GB2312" w:hint="eastAsia"/>
                <w:kern w:val="0"/>
                <w:sz w:val="24"/>
              </w:rPr>
              <w:t>；</w:t>
            </w:r>
            <w:r>
              <w:rPr>
                <w:rFonts w:eastAsia="仿宋_GB2312"/>
                <w:kern w:val="0"/>
                <w:sz w:val="24"/>
              </w:rPr>
              <w:t>3</w:t>
            </w:r>
            <w:r w:rsidRPr="007C13B9">
              <w:rPr>
                <w:rFonts w:eastAsia="仿宋_GB2312"/>
                <w:kern w:val="0"/>
                <w:sz w:val="24"/>
              </w:rPr>
              <w:t>.</w:t>
            </w:r>
            <w:r>
              <w:rPr>
                <w:rFonts w:eastAsia="仿宋_GB2312" w:hint="eastAsia"/>
                <w:kern w:val="0"/>
                <w:sz w:val="24"/>
              </w:rPr>
              <w:t>查看</w:t>
            </w:r>
            <w:r w:rsidRPr="007C13B9">
              <w:rPr>
                <w:rFonts w:eastAsia="仿宋_GB2312" w:hint="eastAsia"/>
                <w:kern w:val="0"/>
                <w:sz w:val="24"/>
              </w:rPr>
              <w:t>是否有</w:t>
            </w:r>
            <w:r>
              <w:rPr>
                <w:rFonts w:eastAsia="仿宋_GB2312" w:hint="eastAsia"/>
                <w:kern w:val="0"/>
                <w:sz w:val="24"/>
              </w:rPr>
              <w:t>与试制样品相关的物料验收</w:t>
            </w:r>
            <w:r w:rsidRPr="007C13B9">
              <w:rPr>
                <w:rFonts w:eastAsia="仿宋_GB2312" w:hint="eastAsia"/>
                <w:kern w:val="0"/>
                <w:sz w:val="24"/>
              </w:rPr>
              <w:t>记录。</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生产企业建立物料验收制度；</w:t>
            </w:r>
            <w:r>
              <w:rPr>
                <w:rFonts w:eastAsia="仿宋_GB2312" w:hint="eastAsia"/>
                <w:kern w:val="0"/>
                <w:sz w:val="24"/>
              </w:rPr>
              <w:t>2.</w:t>
            </w:r>
            <w:r>
              <w:rPr>
                <w:rFonts w:eastAsia="仿宋_GB2312" w:hint="eastAsia"/>
                <w:kern w:val="0"/>
                <w:sz w:val="24"/>
              </w:rPr>
              <w:t>与试制样品相关的物料</w:t>
            </w:r>
            <w:r w:rsidRPr="007C13B9">
              <w:rPr>
                <w:rFonts w:eastAsia="仿宋_GB2312" w:hint="eastAsia"/>
                <w:kern w:val="0"/>
                <w:sz w:val="24"/>
              </w:rPr>
              <w:t>验收材料齐全并符合要求；</w:t>
            </w:r>
            <w:r>
              <w:rPr>
                <w:rFonts w:eastAsia="仿宋_GB2312"/>
                <w:kern w:val="0"/>
                <w:sz w:val="24"/>
              </w:rPr>
              <w:t>3</w:t>
            </w:r>
            <w:r w:rsidRPr="007C13B9">
              <w:rPr>
                <w:rFonts w:eastAsia="仿宋_GB2312"/>
                <w:kern w:val="0"/>
                <w:sz w:val="24"/>
              </w:rPr>
              <w:t>.</w:t>
            </w:r>
            <w:r w:rsidRPr="007C13B9">
              <w:rPr>
                <w:rFonts w:eastAsia="仿宋_GB2312" w:hint="eastAsia"/>
                <w:kern w:val="0"/>
                <w:sz w:val="24"/>
              </w:rPr>
              <w:t>有</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验收</w:t>
            </w:r>
            <w:r w:rsidRPr="007C13B9">
              <w:rPr>
                <w:rFonts w:eastAsia="仿宋_GB2312" w:hint="eastAsia"/>
                <w:kern w:val="0"/>
                <w:sz w:val="24"/>
              </w:rPr>
              <w:t>记录。</w:t>
            </w:r>
            <w:r w:rsidRPr="007C13B9">
              <w:rPr>
                <w:rFonts w:eastAsia="仿宋_GB2312"/>
                <w:kern w:val="0"/>
                <w:sz w:val="24"/>
              </w:rPr>
              <w:t xml:space="preserve"> </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122"/>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Pr>
                <w:rFonts w:eastAsia="仿宋_GB2312" w:hint="eastAsia"/>
                <w:kern w:val="0"/>
                <w:sz w:val="24"/>
              </w:rPr>
              <w:t>与试制样品相关的</w:t>
            </w:r>
            <w:r w:rsidRPr="007C13B9">
              <w:rPr>
                <w:rFonts w:eastAsia="仿宋_GB2312" w:hint="eastAsia"/>
                <w:kern w:val="0"/>
                <w:sz w:val="24"/>
              </w:rPr>
              <w:t>物料验收材料基本齐全但记录不完善。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297"/>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Pr>
                <w:rFonts w:eastAsia="仿宋_GB2312" w:hint="eastAsia"/>
                <w:kern w:val="0"/>
                <w:sz w:val="24"/>
              </w:rPr>
              <w:t>生产企业未建立物料验收制度或不按规定执行；</w:t>
            </w:r>
            <w:r>
              <w:rPr>
                <w:rFonts w:eastAsia="仿宋_GB2312"/>
                <w:kern w:val="0"/>
                <w:sz w:val="24"/>
              </w:rPr>
              <w:t>2</w:t>
            </w:r>
            <w:r w:rsidRPr="007C13B9">
              <w:rPr>
                <w:rFonts w:eastAsia="仿宋_GB2312"/>
                <w:kern w:val="0"/>
                <w:sz w:val="24"/>
              </w:rPr>
              <w:t>.</w:t>
            </w:r>
            <w:r>
              <w:rPr>
                <w:rFonts w:eastAsia="仿宋_GB2312" w:hint="eastAsia"/>
                <w:kern w:val="0"/>
                <w:sz w:val="24"/>
              </w:rPr>
              <w:t>与试制样品相关的</w:t>
            </w:r>
            <w:r w:rsidRPr="007C13B9">
              <w:rPr>
                <w:rFonts w:eastAsia="仿宋_GB2312" w:hint="eastAsia"/>
                <w:kern w:val="0"/>
                <w:sz w:val="24"/>
              </w:rPr>
              <w:t>物料验收材料不</w:t>
            </w:r>
            <w:r>
              <w:rPr>
                <w:rFonts w:eastAsia="仿宋_GB2312" w:hint="eastAsia"/>
                <w:kern w:val="0"/>
                <w:sz w:val="24"/>
              </w:rPr>
              <w:t>符合要求</w:t>
            </w:r>
            <w:r w:rsidRPr="007C13B9">
              <w:rPr>
                <w:rFonts w:eastAsia="仿宋_GB2312" w:hint="eastAsia"/>
                <w:kern w:val="0"/>
                <w:sz w:val="24"/>
              </w:rPr>
              <w:t>；</w:t>
            </w:r>
            <w:r>
              <w:rPr>
                <w:rFonts w:eastAsia="仿宋_GB2312"/>
                <w:kern w:val="0"/>
                <w:sz w:val="24"/>
              </w:rPr>
              <w:t>3</w:t>
            </w:r>
            <w:r w:rsidRPr="007C13B9">
              <w:rPr>
                <w:rFonts w:eastAsia="仿宋_GB2312"/>
                <w:kern w:val="0"/>
                <w:sz w:val="24"/>
              </w:rPr>
              <w:t>.</w:t>
            </w:r>
            <w:r>
              <w:rPr>
                <w:rFonts w:eastAsia="仿宋_GB2312" w:hint="eastAsia"/>
                <w:kern w:val="0"/>
                <w:sz w:val="24"/>
              </w:rPr>
              <w:t>无与试制样品相关的</w:t>
            </w:r>
            <w:r w:rsidRPr="007C13B9">
              <w:rPr>
                <w:rFonts w:eastAsia="仿宋_GB2312" w:hint="eastAsia"/>
                <w:kern w:val="0"/>
                <w:sz w:val="24"/>
              </w:rPr>
              <w:t>物料</w:t>
            </w:r>
            <w:r>
              <w:rPr>
                <w:rFonts w:eastAsia="仿宋_GB2312" w:hint="eastAsia"/>
                <w:kern w:val="0"/>
                <w:sz w:val="24"/>
              </w:rPr>
              <w:t>验收</w:t>
            </w:r>
            <w:r w:rsidRPr="007C13B9">
              <w:rPr>
                <w:rFonts w:eastAsia="仿宋_GB2312" w:hint="eastAsia"/>
                <w:kern w:val="0"/>
                <w:sz w:val="24"/>
              </w:rPr>
              <w:t>记录。</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368"/>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12</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物料检验放行</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物料有内控标准</w:t>
            </w:r>
            <w:r>
              <w:rPr>
                <w:rFonts w:eastAsia="仿宋_GB2312" w:hint="eastAsia"/>
                <w:kern w:val="0"/>
                <w:sz w:val="24"/>
              </w:rPr>
              <w:t>，生产企业</w:t>
            </w:r>
            <w:r w:rsidRPr="007C13B9">
              <w:rPr>
                <w:rFonts w:eastAsia="仿宋_GB2312" w:hint="eastAsia"/>
                <w:kern w:val="0"/>
                <w:sz w:val="24"/>
              </w:rPr>
              <w:t>按内控标准</w:t>
            </w:r>
            <w:r>
              <w:rPr>
                <w:rFonts w:eastAsia="仿宋_GB2312" w:hint="eastAsia"/>
                <w:kern w:val="0"/>
                <w:sz w:val="24"/>
              </w:rPr>
              <w:t>对物料进行</w:t>
            </w:r>
            <w:r w:rsidRPr="007C13B9">
              <w:rPr>
                <w:rFonts w:eastAsia="仿宋_GB2312" w:hint="eastAsia"/>
                <w:kern w:val="0"/>
                <w:sz w:val="24"/>
              </w:rPr>
              <w:t>检验</w:t>
            </w:r>
            <w:r>
              <w:rPr>
                <w:rFonts w:eastAsia="仿宋_GB2312" w:hint="eastAsia"/>
                <w:kern w:val="0"/>
                <w:sz w:val="24"/>
              </w:rPr>
              <w:t>，</w:t>
            </w:r>
            <w:r w:rsidRPr="007C13B9">
              <w:rPr>
                <w:rFonts w:eastAsia="仿宋_GB2312" w:hint="eastAsia"/>
                <w:kern w:val="0"/>
                <w:sz w:val="24"/>
              </w:rPr>
              <w:t>合格后使用。有能准确反映物料数量变化及去向的相关记录。</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Pr>
                <w:rFonts w:eastAsia="仿宋_GB2312" w:hint="eastAsia"/>
                <w:kern w:val="0"/>
                <w:sz w:val="24"/>
              </w:rPr>
              <w:t>查看与试制样品相关的</w:t>
            </w:r>
            <w:r w:rsidRPr="007C13B9">
              <w:rPr>
                <w:rFonts w:eastAsia="仿宋_GB2312" w:hint="eastAsia"/>
                <w:kern w:val="0"/>
                <w:sz w:val="24"/>
              </w:rPr>
              <w:t>物料是否均有内控标准</w:t>
            </w:r>
            <w:r>
              <w:rPr>
                <w:rFonts w:eastAsia="仿宋_GB2312" w:hint="eastAsia"/>
                <w:kern w:val="0"/>
                <w:sz w:val="24"/>
              </w:rPr>
              <w:t>，</w:t>
            </w:r>
            <w:r w:rsidRPr="007C13B9">
              <w:rPr>
                <w:rFonts w:eastAsia="仿宋_GB2312" w:hint="eastAsia"/>
                <w:kern w:val="0"/>
                <w:sz w:val="24"/>
              </w:rPr>
              <w:t>是否按内控标准进行检验，合格后使用；</w:t>
            </w:r>
            <w:r>
              <w:rPr>
                <w:rFonts w:eastAsia="仿宋_GB2312" w:hint="eastAsia"/>
                <w:kern w:val="0"/>
                <w:sz w:val="24"/>
              </w:rPr>
              <w:t>2</w:t>
            </w:r>
            <w:r w:rsidRPr="007C13B9">
              <w:rPr>
                <w:rFonts w:eastAsia="仿宋_GB2312"/>
                <w:kern w:val="0"/>
                <w:sz w:val="24"/>
              </w:rPr>
              <w:t>.</w:t>
            </w:r>
            <w:r w:rsidRPr="007C13B9">
              <w:rPr>
                <w:rFonts w:eastAsia="仿宋_GB2312" w:hint="eastAsia"/>
                <w:kern w:val="0"/>
                <w:sz w:val="24"/>
              </w:rPr>
              <w:t>查看出入库台帐等，确认</w:t>
            </w:r>
            <w:r>
              <w:rPr>
                <w:rFonts w:eastAsia="仿宋_GB2312" w:hint="eastAsia"/>
                <w:kern w:val="0"/>
                <w:sz w:val="24"/>
              </w:rPr>
              <w:t>与试制样品相关的</w:t>
            </w:r>
            <w:r w:rsidRPr="007C13B9">
              <w:rPr>
                <w:rFonts w:eastAsia="仿宋_GB2312" w:hint="eastAsia"/>
                <w:kern w:val="0"/>
                <w:sz w:val="24"/>
              </w:rPr>
              <w:t>物料发放有记录且记录及时完善。</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均</w:t>
            </w:r>
            <w:r w:rsidRPr="007C13B9">
              <w:rPr>
                <w:rFonts w:eastAsia="仿宋_GB2312" w:hint="eastAsia"/>
                <w:kern w:val="0"/>
                <w:sz w:val="24"/>
              </w:rPr>
              <w:t>有内控标准；</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物料按内控标准</w:t>
            </w:r>
            <w:r>
              <w:rPr>
                <w:rFonts w:eastAsia="仿宋_GB2312" w:hint="eastAsia"/>
                <w:kern w:val="0"/>
                <w:sz w:val="24"/>
              </w:rPr>
              <w:t>进行</w:t>
            </w:r>
            <w:r w:rsidRPr="007C13B9">
              <w:rPr>
                <w:rFonts w:eastAsia="仿宋_GB2312" w:hint="eastAsia"/>
                <w:kern w:val="0"/>
                <w:sz w:val="24"/>
              </w:rPr>
              <w:t>检验</w:t>
            </w:r>
            <w:r>
              <w:rPr>
                <w:rFonts w:eastAsia="仿宋_GB2312" w:hint="eastAsia"/>
                <w:kern w:val="0"/>
                <w:sz w:val="24"/>
              </w:rPr>
              <w:t>，</w:t>
            </w:r>
            <w:r w:rsidRPr="007C13B9">
              <w:rPr>
                <w:rFonts w:eastAsia="仿宋_GB2312" w:hint="eastAsia"/>
                <w:kern w:val="0"/>
                <w:sz w:val="24"/>
              </w:rPr>
              <w:t>合格后使用；</w:t>
            </w:r>
            <w:r w:rsidRPr="007C13B9">
              <w:rPr>
                <w:rFonts w:eastAsia="仿宋_GB2312"/>
                <w:kern w:val="0"/>
                <w:sz w:val="24"/>
              </w:rPr>
              <w:t>3.</w:t>
            </w:r>
            <w:r w:rsidRPr="007C13B9">
              <w:rPr>
                <w:rFonts w:eastAsia="仿宋_GB2312" w:hint="eastAsia"/>
                <w:kern w:val="0"/>
                <w:sz w:val="24"/>
              </w:rPr>
              <w:t>有</w:t>
            </w:r>
            <w:r>
              <w:rPr>
                <w:rFonts w:eastAsia="仿宋_GB2312" w:hint="eastAsia"/>
                <w:kern w:val="0"/>
                <w:sz w:val="24"/>
              </w:rPr>
              <w:t>与试制样品相关的</w:t>
            </w:r>
            <w:r w:rsidRPr="007C13B9">
              <w:rPr>
                <w:rFonts w:eastAsia="仿宋_GB2312" w:hint="eastAsia"/>
                <w:kern w:val="0"/>
                <w:sz w:val="24"/>
              </w:rPr>
              <w:t>物料发放记录，记录完善。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431"/>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均</w:t>
            </w:r>
            <w:r w:rsidRPr="007C13B9">
              <w:rPr>
                <w:rFonts w:eastAsia="仿宋_GB2312" w:hint="eastAsia"/>
                <w:kern w:val="0"/>
                <w:sz w:val="24"/>
              </w:rPr>
              <w:t>有内控标准但</w:t>
            </w:r>
            <w:r>
              <w:rPr>
                <w:rFonts w:eastAsia="仿宋_GB2312" w:hint="eastAsia"/>
                <w:kern w:val="0"/>
                <w:sz w:val="24"/>
              </w:rPr>
              <w:t>未完全</w:t>
            </w:r>
            <w:r w:rsidRPr="007C13B9">
              <w:rPr>
                <w:rFonts w:eastAsia="仿宋_GB2312" w:hint="eastAsia"/>
                <w:kern w:val="0"/>
                <w:sz w:val="24"/>
              </w:rPr>
              <w:t>按规定进行检验；</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物料发放有记录，但记录不及时不完善。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408"/>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pPr>
            <w:r w:rsidRPr="007C13B9">
              <w:rPr>
                <w:rFonts w:eastAsia="仿宋_GB2312"/>
                <w:kern w:val="0"/>
                <w:sz w:val="24"/>
              </w:rPr>
              <w:t>1.</w:t>
            </w:r>
            <w:r>
              <w:rPr>
                <w:rFonts w:eastAsia="仿宋_GB2312" w:hint="eastAsia"/>
                <w:kern w:val="0"/>
                <w:sz w:val="24"/>
              </w:rPr>
              <w:t>部分与试制样品相关的物料没有</w:t>
            </w:r>
            <w:r w:rsidRPr="007C13B9">
              <w:rPr>
                <w:rFonts w:eastAsia="仿宋_GB2312" w:hint="eastAsia"/>
                <w:kern w:val="0"/>
                <w:sz w:val="24"/>
              </w:rPr>
              <w:t>内控标准；</w:t>
            </w:r>
            <w:r w:rsidRPr="007C13B9">
              <w:rPr>
                <w:rFonts w:eastAsia="仿宋_GB2312"/>
                <w:kern w:val="0"/>
                <w:sz w:val="24"/>
              </w:rPr>
              <w:t>2.</w:t>
            </w:r>
            <w:r w:rsidRPr="007C13B9">
              <w:rPr>
                <w:rFonts w:eastAsia="仿宋_GB2312" w:hint="eastAsia"/>
                <w:kern w:val="0"/>
                <w:sz w:val="24"/>
              </w:rPr>
              <w:t>物料有内控标准但</w:t>
            </w:r>
            <w:r>
              <w:rPr>
                <w:rFonts w:eastAsia="仿宋_GB2312" w:hint="eastAsia"/>
                <w:kern w:val="0"/>
                <w:sz w:val="24"/>
              </w:rPr>
              <w:t>部分与试制样品相关的物料</w:t>
            </w:r>
            <w:r w:rsidRPr="007C13B9">
              <w:rPr>
                <w:rFonts w:eastAsia="仿宋_GB2312" w:hint="eastAsia"/>
                <w:kern w:val="0"/>
                <w:sz w:val="24"/>
              </w:rPr>
              <w:t>未按规定</w:t>
            </w:r>
            <w:r>
              <w:rPr>
                <w:rFonts w:eastAsia="仿宋_GB2312" w:hint="eastAsia"/>
                <w:kern w:val="0"/>
                <w:sz w:val="24"/>
              </w:rPr>
              <w:t>经</w:t>
            </w:r>
            <w:r w:rsidRPr="007C13B9">
              <w:rPr>
                <w:rFonts w:eastAsia="仿宋_GB2312" w:hint="eastAsia"/>
                <w:kern w:val="0"/>
                <w:sz w:val="24"/>
              </w:rPr>
              <w:t>检验合格后使用；</w:t>
            </w:r>
            <w:r w:rsidRPr="007C13B9">
              <w:rPr>
                <w:rFonts w:eastAsia="仿宋_GB2312"/>
                <w:kern w:val="0"/>
                <w:sz w:val="24"/>
              </w:rPr>
              <w:t>3.</w:t>
            </w:r>
            <w:r>
              <w:rPr>
                <w:rFonts w:eastAsia="仿宋_GB2312" w:hint="eastAsia"/>
                <w:kern w:val="0"/>
                <w:sz w:val="24"/>
              </w:rPr>
              <w:t>没有与试制样品相关的</w:t>
            </w:r>
            <w:r w:rsidRPr="007C13B9">
              <w:rPr>
                <w:rFonts w:eastAsia="仿宋_GB2312" w:hint="eastAsia"/>
                <w:kern w:val="0"/>
                <w:sz w:val="24"/>
              </w:rPr>
              <w:t>物料发放记录或记录不符合要求。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00"/>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13</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物料贮存</w:t>
            </w:r>
          </w:p>
        </w:tc>
        <w:tc>
          <w:tcPr>
            <w:tcW w:w="2290" w:type="dxa"/>
            <w:vMerge w:val="restart"/>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物料贮存区有与生产规模相适应的面积和空间；物料有标识并按品种、规格、批号等分别存放，能够避免差错、混淆和交叉污染；特殊物料按规定贮存条件贮存。</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查看生产企业是否有与生产规模相适应的贮存面积和空间；</w:t>
            </w:r>
            <w:r w:rsidRPr="007C13B9">
              <w:rPr>
                <w:rFonts w:eastAsia="仿宋_GB2312"/>
                <w:kern w:val="0"/>
                <w:sz w:val="24"/>
              </w:rPr>
              <w:t>2.</w:t>
            </w:r>
            <w:r w:rsidRPr="007C13B9">
              <w:rPr>
                <w:rFonts w:eastAsia="仿宋_GB2312" w:hint="eastAsia"/>
                <w:kern w:val="0"/>
                <w:sz w:val="24"/>
              </w:rPr>
              <w:t>查看贮存区是否有分区，分区设置是否合理；</w:t>
            </w:r>
            <w:r w:rsidRPr="007C13B9">
              <w:rPr>
                <w:rFonts w:eastAsia="仿宋_GB2312"/>
                <w:kern w:val="0"/>
                <w:sz w:val="24"/>
              </w:rPr>
              <w:t>3.</w:t>
            </w:r>
            <w:r w:rsidRPr="007C13B9">
              <w:rPr>
                <w:rFonts w:eastAsia="仿宋_GB2312" w:hint="eastAsia"/>
                <w:kern w:val="0"/>
                <w:sz w:val="24"/>
              </w:rPr>
              <w:t>查看物料是否按照品种、规格、批次等分类存放；</w:t>
            </w:r>
            <w:r w:rsidRPr="007C13B9">
              <w:rPr>
                <w:rFonts w:eastAsia="仿宋_GB2312"/>
                <w:kern w:val="0"/>
                <w:sz w:val="24"/>
              </w:rPr>
              <w:t>4.</w:t>
            </w:r>
            <w:r w:rsidRPr="007C13B9">
              <w:rPr>
                <w:rFonts w:eastAsia="仿宋_GB2312" w:hint="eastAsia"/>
                <w:kern w:val="0"/>
                <w:sz w:val="24"/>
              </w:rPr>
              <w:t>查看物料是否有标识，标识内容是否齐全；</w:t>
            </w:r>
            <w:r w:rsidRPr="007C13B9">
              <w:rPr>
                <w:rFonts w:eastAsia="仿宋_GB2312"/>
                <w:kern w:val="0"/>
                <w:sz w:val="24"/>
              </w:rPr>
              <w:t>5.</w:t>
            </w:r>
            <w:r w:rsidRPr="007C13B9">
              <w:rPr>
                <w:rFonts w:eastAsia="仿宋_GB2312" w:hint="eastAsia"/>
                <w:kern w:val="0"/>
                <w:sz w:val="24"/>
              </w:rPr>
              <w:t>查看物料是否按规定条件贮</w:t>
            </w:r>
            <w:r w:rsidRPr="007C13B9">
              <w:rPr>
                <w:rFonts w:eastAsia="仿宋_GB2312" w:hint="eastAsia"/>
                <w:kern w:val="0"/>
                <w:sz w:val="24"/>
              </w:rPr>
              <w:lastRenderedPageBreak/>
              <w:t>存。</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lastRenderedPageBreak/>
              <w:t>1.</w:t>
            </w:r>
            <w:r w:rsidRPr="007C13B9">
              <w:rPr>
                <w:rFonts w:eastAsia="仿宋_GB2312" w:hint="eastAsia"/>
                <w:kern w:val="0"/>
                <w:sz w:val="24"/>
              </w:rPr>
              <w:t>贮存区有与生产规模相适应的面积和空间；</w:t>
            </w:r>
            <w:r w:rsidRPr="007C13B9">
              <w:rPr>
                <w:rFonts w:eastAsia="仿宋_GB2312"/>
                <w:kern w:val="0"/>
                <w:sz w:val="24"/>
              </w:rPr>
              <w:t>2.</w:t>
            </w:r>
            <w:r w:rsidRPr="007C13B9">
              <w:rPr>
                <w:rFonts w:eastAsia="仿宋_GB2312" w:hint="eastAsia"/>
                <w:kern w:val="0"/>
                <w:sz w:val="24"/>
              </w:rPr>
              <w:t>贮存区有分区且分区设置合理；</w:t>
            </w:r>
            <w:r w:rsidRPr="007C13B9">
              <w:rPr>
                <w:rFonts w:eastAsia="仿宋_GB2312"/>
                <w:kern w:val="0"/>
                <w:sz w:val="24"/>
              </w:rPr>
              <w:t>3.</w:t>
            </w:r>
            <w:r w:rsidRPr="007C13B9">
              <w:rPr>
                <w:rFonts w:eastAsia="仿宋_GB2312" w:hint="eastAsia"/>
                <w:kern w:val="0"/>
                <w:sz w:val="24"/>
              </w:rPr>
              <w:t>物料有标识且标识完整规范；</w:t>
            </w:r>
            <w:r w:rsidRPr="007C13B9">
              <w:rPr>
                <w:rFonts w:eastAsia="仿宋_GB2312"/>
                <w:kern w:val="0"/>
                <w:sz w:val="24"/>
              </w:rPr>
              <w:t>4.</w:t>
            </w:r>
            <w:r w:rsidRPr="007C13B9">
              <w:rPr>
                <w:rFonts w:eastAsia="仿宋_GB2312" w:hint="eastAsia"/>
                <w:kern w:val="0"/>
                <w:sz w:val="24"/>
              </w:rPr>
              <w:t>所有物料按规定条件存放和贮存。</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996"/>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贮存区面积和空间基本与生产规模相适应；</w:t>
            </w:r>
            <w:r w:rsidRPr="007C13B9">
              <w:rPr>
                <w:rFonts w:eastAsia="仿宋_GB2312"/>
                <w:kern w:val="0"/>
                <w:sz w:val="24"/>
              </w:rPr>
              <w:t>2.</w:t>
            </w:r>
            <w:r w:rsidRPr="007C13B9">
              <w:rPr>
                <w:rFonts w:eastAsia="仿宋_GB2312" w:hint="eastAsia"/>
                <w:kern w:val="0"/>
                <w:sz w:val="24"/>
              </w:rPr>
              <w:t>分区不尽合理；</w:t>
            </w:r>
            <w:r w:rsidRPr="007C13B9">
              <w:rPr>
                <w:rFonts w:eastAsia="仿宋_GB2312"/>
                <w:kern w:val="0"/>
                <w:sz w:val="24"/>
              </w:rPr>
              <w:t>3.</w:t>
            </w:r>
            <w:r w:rsidRPr="007C13B9">
              <w:rPr>
                <w:rFonts w:eastAsia="仿宋_GB2312" w:hint="eastAsia"/>
                <w:kern w:val="0"/>
                <w:sz w:val="24"/>
              </w:rPr>
              <w:t>物料未完全按照品种、规格、批次等分类存放；</w:t>
            </w:r>
            <w:r w:rsidRPr="007C13B9">
              <w:rPr>
                <w:rFonts w:eastAsia="仿宋_GB2312"/>
                <w:kern w:val="0"/>
                <w:sz w:val="24"/>
              </w:rPr>
              <w:t>4.</w:t>
            </w:r>
            <w:r w:rsidRPr="007C13B9">
              <w:rPr>
                <w:rFonts w:eastAsia="仿宋_GB2312" w:hint="eastAsia"/>
                <w:kern w:val="0"/>
                <w:sz w:val="24"/>
              </w:rPr>
              <w:t>物料标识不规范但能对物料进行有效辨识；</w:t>
            </w:r>
            <w:r w:rsidRPr="007C13B9">
              <w:rPr>
                <w:rFonts w:eastAsia="仿宋_GB2312"/>
                <w:kern w:val="0"/>
                <w:sz w:val="24"/>
              </w:rPr>
              <w:t>5</w:t>
            </w:r>
            <w:r w:rsidRPr="007C13B9">
              <w:rPr>
                <w:rFonts w:eastAsia="仿宋_GB2312" w:hint="eastAsia"/>
                <w:kern w:val="0"/>
                <w:sz w:val="24"/>
              </w:rPr>
              <w:t>物料未完全按照规定条件贮存。</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179"/>
          <w:jc w:val="center"/>
        </w:trPr>
        <w:tc>
          <w:tcPr>
            <w:tcW w:w="797" w:type="dxa"/>
            <w:vMerge/>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贮存区面积和空间与生产规模不相适应；</w:t>
            </w:r>
            <w:r w:rsidRPr="007C13B9">
              <w:rPr>
                <w:rFonts w:eastAsia="仿宋_GB2312"/>
                <w:kern w:val="0"/>
                <w:sz w:val="24"/>
              </w:rPr>
              <w:t>2.</w:t>
            </w:r>
            <w:r w:rsidRPr="007C13B9">
              <w:rPr>
                <w:rFonts w:eastAsia="仿宋_GB2312" w:hint="eastAsia"/>
                <w:kern w:val="0"/>
                <w:sz w:val="24"/>
              </w:rPr>
              <w:t>贮存区未设置分区；</w:t>
            </w:r>
            <w:r w:rsidRPr="007C13B9">
              <w:rPr>
                <w:rFonts w:eastAsia="仿宋_GB2312"/>
                <w:kern w:val="0"/>
                <w:sz w:val="24"/>
              </w:rPr>
              <w:t>3.</w:t>
            </w:r>
            <w:r w:rsidRPr="007C13B9">
              <w:rPr>
                <w:rFonts w:eastAsia="仿宋_GB2312" w:hint="eastAsia"/>
                <w:kern w:val="0"/>
                <w:sz w:val="24"/>
              </w:rPr>
              <w:t>物料标识不能对物料进行有效辨识；</w:t>
            </w:r>
            <w:r w:rsidRPr="007C13B9">
              <w:rPr>
                <w:rFonts w:eastAsia="仿宋_GB2312"/>
                <w:kern w:val="0"/>
                <w:sz w:val="24"/>
              </w:rPr>
              <w:t>4.</w:t>
            </w:r>
            <w:r w:rsidRPr="007C13B9">
              <w:rPr>
                <w:rFonts w:eastAsia="仿宋_GB2312" w:hint="eastAsia"/>
                <w:kern w:val="0"/>
                <w:sz w:val="24"/>
              </w:rPr>
              <w:t>物料存放混乱易混淆；</w:t>
            </w:r>
            <w:r w:rsidRPr="007C13B9">
              <w:rPr>
                <w:rFonts w:eastAsia="仿宋_GB2312"/>
                <w:kern w:val="0"/>
                <w:sz w:val="24"/>
              </w:rPr>
              <w:t>5.</w:t>
            </w:r>
            <w:r w:rsidRPr="007C13B9">
              <w:rPr>
                <w:rFonts w:eastAsia="仿宋_GB2312" w:hint="eastAsia"/>
                <w:kern w:val="0"/>
                <w:sz w:val="24"/>
              </w:rPr>
              <w:t>特殊物料未按规定条件存放或贮存。</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989"/>
          <w:jc w:val="center"/>
        </w:trPr>
        <w:tc>
          <w:tcPr>
            <w:tcW w:w="797" w:type="dxa"/>
            <w:vMerge w:val="restart"/>
            <w:tcBorders>
              <w:top w:val="single" w:sz="4" w:space="0" w:color="000000"/>
              <w:left w:val="single" w:sz="4" w:space="0" w:color="000000"/>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14</w:t>
            </w:r>
          </w:p>
        </w:tc>
        <w:tc>
          <w:tcPr>
            <w:tcW w:w="188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w:t>
            </w:r>
          </w:p>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生产用水</w:t>
            </w:r>
          </w:p>
        </w:tc>
        <w:tc>
          <w:tcPr>
            <w:tcW w:w="2290"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生产用水不低于生活饮用水卫生标准；与产品直接接触的生产用水采用去离子法或离子交换法、反渗透法或其他适当的加工方法制得，应符合纯化水卫生标准。</w:t>
            </w:r>
          </w:p>
        </w:tc>
        <w:tc>
          <w:tcPr>
            <w:tcW w:w="2298" w:type="dxa"/>
            <w:vMerge w:val="restart"/>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查看生产用水和与产品直接接触的生产用水是否符合相应要求；</w:t>
            </w:r>
            <w:r w:rsidRPr="007C13B9">
              <w:rPr>
                <w:rFonts w:eastAsia="仿宋_GB2312"/>
                <w:kern w:val="0"/>
                <w:sz w:val="24"/>
              </w:rPr>
              <w:t>2.</w:t>
            </w:r>
            <w:r w:rsidRPr="007C13B9">
              <w:rPr>
                <w:rFonts w:eastAsia="仿宋_GB2312" w:hint="eastAsia"/>
                <w:kern w:val="0"/>
                <w:sz w:val="24"/>
              </w:rPr>
              <w:t>查看与产品直接接触的生产用水制备方法是否符合要求。</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生产用水及直接接触产品的生产用水符合相应要求；</w:t>
            </w:r>
            <w:r w:rsidRPr="007C13B9">
              <w:rPr>
                <w:rFonts w:eastAsia="仿宋_GB2312"/>
                <w:kern w:val="0"/>
                <w:sz w:val="24"/>
              </w:rPr>
              <w:t>2.</w:t>
            </w:r>
            <w:r w:rsidRPr="007C13B9">
              <w:rPr>
                <w:rFonts w:eastAsia="仿宋_GB2312" w:hint="eastAsia"/>
                <w:kern w:val="0"/>
                <w:sz w:val="24"/>
              </w:rPr>
              <w:t>直接接触产品的生产用水制备方法符合要求。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01"/>
          <w:jc w:val="center"/>
        </w:trPr>
        <w:tc>
          <w:tcPr>
            <w:tcW w:w="797" w:type="dxa"/>
            <w:vMerge/>
            <w:tcBorders>
              <w:top w:val="single" w:sz="4" w:space="0" w:color="000000"/>
              <w:left w:val="single" w:sz="4" w:space="0" w:color="000000"/>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生产用水和（或）直接接触产品的生产用水不符合相应要求；</w:t>
            </w:r>
            <w:r w:rsidRPr="007C13B9">
              <w:rPr>
                <w:rFonts w:eastAsia="仿宋_GB2312"/>
                <w:kern w:val="0"/>
                <w:sz w:val="24"/>
              </w:rPr>
              <w:t>2.</w:t>
            </w:r>
            <w:r w:rsidRPr="007C13B9">
              <w:rPr>
                <w:rFonts w:eastAsia="仿宋_GB2312" w:hint="eastAsia"/>
                <w:kern w:val="0"/>
                <w:sz w:val="24"/>
              </w:rPr>
              <w:t>直接接触产品的生产用水制备方法不符合要求。</w:t>
            </w:r>
          </w:p>
        </w:tc>
        <w:tc>
          <w:tcPr>
            <w:tcW w:w="1596" w:type="dxa"/>
            <w:tcBorders>
              <w:top w:val="single" w:sz="4" w:space="0" w:color="000000"/>
              <w:left w:val="nil"/>
              <w:bottom w:val="single" w:sz="4" w:space="0" w:color="auto"/>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auto"/>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037"/>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lastRenderedPageBreak/>
              <w:t>15</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生产操作规程</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606A5" w:rsidRDefault="005D7354" w:rsidP="00A7290A">
            <w:pPr>
              <w:snapToGrid w:val="0"/>
              <w:spacing w:line="360" w:lineRule="atLeast"/>
              <w:rPr>
                <w:rFonts w:eastAsia="仿宋_GB2312"/>
                <w:color w:val="000000"/>
                <w:kern w:val="0"/>
                <w:sz w:val="24"/>
              </w:rPr>
            </w:pPr>
            <w:r w:rsidRPr="007606A5">
              <w:rPr>
                <w:rFonts w:eastAsia="仿宋_GB2312" w:hint="eastAsia"/>
                <w:color w:val="000000"/>
                <w:kern w:val="0"/>
                <w:sz w:val="24"/>
              </w:rPr>
              <w:t>生产企业建立的生产管理文件规定了产品生产工艺规程，内容包括：产品名称，产品形态，产品配方，确定的批量，生产工艺操作要求，物料、中间产品、成品的质量标准和技术参数及贮存注意事项，物料平衡的计算方法，成品容器、包装材料的要求等。</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606A5" w:rsidRDefault="005D7354" w:rsidP="00A7290A">
            <w:pPr>
              <w:snapToGrid w:val="0"/>
              <w:spacing w:line="320" w:lineRule="exact"/>
              <w:rPr>
                <w:rFonts w:eastAsia="仿宋_GB2312"/>
                <w:color w:val="000000"/>
                <w:kern w:val="0"/>
                <w:sz w:val="24"/>
              </w:rPr>
            </w:pPr>
            <w:r w:rsidRPr="007606A5">
              <w:rPr>
                <w:rFonts w:eastAsia="仿宋_GB2312"/>
                <w:color w:val="000000"/>
                <w:kern w:val="0"/>
                <w:sz w:val="24"/>
              </w:rPr>
              <w:t>1.</w:t>
            </w:r>
            <w:r w:rsidRPr="007606A5">
              <w:rPr>
                <w:rFonts w:eastAsia="仿宋_GB2312" w:hint="eastAsia"/>
                <w:color w:val="000000"/>
                <w:kern w:val="0"/>
                <w:sz w:val="24"/>
              </w:rPr>
              <w:t>查看生产企业建立的生产管理文件是否规定产品生产工艺规程；</w:t>
            </w:r>
            <w:r w:rsidRPr="007606A5">
              <w:rPr>
                <w:rFonts w:eastAsia="仿宋_GB2312"/>
                <w:color w:val="000000"/>
                <w:kern w:val="0"/>
                <w:sz w:val="24"/>
              </w:rPr>
              <w:t>2.</w:t>
            </w:r>
            <w:r w:rsidRPr="007606A5">
              <w:rPr>
                <w:rFonts w:eastAsia="仿宋_GB2312" w:hint="eastAsia"/>
                <w:color w:val="000000"/>
                <w:kern w:val="0"/>
                <w:sz w:val="24"/>
              </w:rPr>
              <w:t>工艺规程是否为现行版本；</w:t>
            </w:r>
            <w:r w:rsidRPr="007606A5">
              <w:rPr>
                <w:rFonts w:eastAsia="仿宋_GB2312"/>
                <w:color w:val="000000"/>
                <w:kern w:val="0"/>
                <w:sz w:val="24"/>
              </w:rPr>
              <w:t>3.</w:t>
            </w:r>
            <w:r w:rsidRPr="007606A5">
              <w:rPr>
                <w:rFonts w:eastAsia="仿宋_GB2312" w:hint="eastAsia"/>
                <w:color w:val="000000"/>
                <w:kern w:val="0"/>
                <w:sz w:val="24"/>
              </w:rPr>
              <w:t>工艺规程中产品配方、生产工艺等相关内容是否与注册申请材料一致；</w:t>
            </w:r>
            <w:r w:rsidRPr="007606A5">
              <w:rPr>
                <w:rFonts w:eastAsia="仿宋_GB2312"/>
                <w:color w:val="000000"/>
                <w:kern w:val="0"/>
                <w:sz w:val="24"/>
              </w:rPr>
              <w:t>4.</w:t>
            </w:r>
            <w:r w:rsidRPr="007606A5">
              <w:rPr>
                <w:rFonts w:eastAsia="仿宋_GB2312" w:hint="eastAsia"/>
                <w:color w:val="000000"/>
                <w:kern w:val="0"/>
                <w:sz w:val="24"/>
              </w:rPr>
              <w:t>工艺规程是否规定了各关键工序的收率要求，是否有相应的计算公式及单位换算说明；</w:t>
            </w:r>
            <w:r w:rsidRPr="007606A5">
              <w:rPr>
                <w:rFonts w:eastAsia="仿宋_GB2312"/>
                <w:color w:val="000000"/>
                <w:kern w:val="0"/>
                <w:sz w:val="24"/>
              </w:rPr>
              <w:t>5.</w:t>
            </w:r>
            <w:r w:rsidRPr="007606A5">
              <w:rPr>
                <w:rFonts w:eastAsia="仿宋_GB2312" w:hint="eastAsia"/>
                <w:color w:val="000000"/>
                <w:kern w:val="0"/>
                <w:sz w:val="24"/>
              </w:rPr>
              <w:t>工艺规程是否规定了包括包装工序在内的物料平衡计算方法，物料平衡概念和收率概念是否混淆等。</w:t>
            </w:r>
          </w:p>
        </w:tc>
        <w:tc>
          <w:tcPr>
            <w:tcW w:w="3953" w:type="dxa"/>
            <w:tcBorders>
              <w:top w:val="single" w:sz="4" w:space="0" w:color="auto"/>
              <w:left w:val="single" w:sz="4" w:space="0" w:color="auto"/>
              <w:bottom w:val="single" w:sz="4" w:space="0" w:color="auto"/>
              <w:right w:val="single" w:sz="4" w:space="0" w:color="auto"/>
            </w:tcBorders>
            <w:vAlign w:val="center"/>
          </w:tcPr>
          <w:p w:rsidR="005D7354" w:rsidRPr="007C13B9" w:rsidRDefault="005D7354" w:rsidP="00A7290A">
            <w:pPr>
              <w:widowControl/>
              <w:snapToGrid w:val="0"/>
              <w:spacing w:line="300" w:lineRule="exact"/>
              <w:rPr>
                <w:rFonts w:eastAsia="仿宋_GB2312"/>
                <w:b/>
                <w:bCs/>
                <w:kern w:val="0"/>
                <w:sz w:val="24"/>
              </w:rPr>
            </w:pPr>
            <w:r w:rsidRPr="007C13B9">
              <w:rPr>
                <w:rFonts w:eastAsia="仿宋_GB2312"/>
                <w:kern w:val="0"/>
                <w:sz w:val="24"/>
              </w:rPr>
              <w:t>1.</w:t>
            </w:r>
            <w:r w:rsidRPr="007C13B9">
              <w:rPr>
                <w:rFonts w:eastAsia="仿宋_GB2312" w:hint="eastAsia"/>
                <w:kern w:val="0"/>
                <w:sz w:val="24"/>
              </w:rPr>
              <w:t>生产企业建立的生产管理文件规定了产品生产工艺规程；</w:t>
            </w:r>
            <w:r w:rsidRPr="007C13B9">
              <w:rPr>
                <w:rFonts w:eastAsia="仿宋_GB2312"/>
                <w:kern w:val="0"/>
                <w:sz w:val="24"/>
              </w:rPr>
              <w:t>2.</w:t>
            </w:r>
            <w:r w:rsidRPr="007C13B9">
              <w:rPr>
                <w:rFonts w:eastAsia="仿宋_GB2312" w:hint="eastAsia"/>
                <w:kern w:val="0"/>
                <w:sz w:val="24"/>
              </w:rPr>
              <w:t>工艺规程为现行版本；</w:t>
            </w:r>
            <w:r w:rsidRPr="007C13B9">
              <w:rPr>
                <w:rFonts w:eastAsia="仿宋_GB2312"/>
                <w:kern w:val="0"/>
                <w:sz w:val="24"/>
              </w:rPr>
              <w:t>3.</w:t>
            </w:r>
            <w:r w:rsidRPr="007C13B9">
              <w:rPr>
                <w:rFonts w:eastAsia="仿宋_GB2312" w:hint="eastAsia"/>
                <w:kern w:val="0"/>
                <w:sz w:val="24"/>
              </w:rPr>
              <w:t>工艺规程中产品配方、生产工艺等内容与注册申请材料一致；</w:t>
            </w:r>
            <w:r w:rsidRPr="007C13B9">
              <w:rPr>
                <w:rFonts w:eastAsia="仿宋_GB2312"/>
                <w:kern w:val="0"/>
                <w:sz w:val="24"/>
              </w:rPr>
              <w:t>4.</w:t>
            </w:r>
            <w:r w:rsidRPr="007C13B9">
              <w:rPr>
                <w:rFonts w:eastAsia="仿宋_GB2312" w:hint="eastAsia"/>
                <w:kern w:val="0"/>
                <w:sz w:val="24"/>
              </w:rPr>
              <w:t>工艺规程规定了各关键工序的收率要求，有相应的计算公式及单位换算说明；</w:t>
            </w:r>
            <w:r w:rsidRPr="007C13B9">
              <w:rPr>
                <w:rFonts w:eastAsia="仿宋_GB2312"/>
                <w:kern w:val="0"/>
                <w:sz w:val="24"/>
              </w:rPr>
              <w:t>5.</w:t>
            </w:r>
            <w:r w:rsidRPr="007C13B9">
              <w:rPr>
                <w:rFonts w:eastAsia="仿宋_GB2312" w:hint="eastAsia"/>
                <w:kern w:val="0"/>
                <w:sz w:val="24"/>
              </w:rPr>
              <w:t>工艺规程规定了包括包装工序在内的物料平衡计算方法，物料平衡和收率概念无混淆。</w:t>
            </w:r>
          </w:p>
        </w:tc>
        <w:tc>
          <w:tcPr>
            <w:tcW w:w="1596" w:type="dxa"/>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auto"/>
              <w:left w:val="single" w:sz="4" w:space="0" w:color="auto"/>
              <w:bottom w:val="single" w:sz="4" w:space="0" w:color="auto"/>
              <w:right w:val="single" w:sz="4" w:space="0" w:color="auto"/>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93014" w:rsidTr="00A7290A">
        <w:trPr>
          <w:trHeight w:val="1407"/>
          <w:jc w:val="center"/>
        </w:trPr>
        <w:tc>
          <w:tcPr>
            <w:tcW w:w="797"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1880"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2290" w:type="dxa"/>
            <w:vMerge/>
            <w:tcBorders>
              <w:top w:val="single" w:sz="4" w:space="0" w:color="auto"/>
              <w:left w:val="single" w:sz="4" w:space="0" w:color="auto"/>
              <w:bottom w:val="single" w:sz="4" w:space="0" w:color="auto"/>
              <w:right w:val="single" w:sz="4" w:space="0" w:color="auto"/>
            </w:tcBorders>
            <w:hideMark/>
          </w:tcPr>
          <w:p w:rsidR="005D7354" w:rsidRPr="00793014" w:rsidRDefault="005D7354" w:rsidP="00A7290A">
            <w:pPr>
              <w:snapToGrid w:val="0"/>
              <w:spacing w:line="360" w:lineRule="atLeast"/>
              <w:rPr>
                <w:rFonts w:eastAsia="仿宋_GB2312"/>
                <w:b/>
                <w:bCs/>
                <w:color w:val="FF0000"/>
                <w:kern w:val="0"/>
                <w:sz w:val="24"/>
              </w:rPr>
            </w:pPr>
          </w:p>
        </w:tc>
        <w:tc>
          <w:tcPr>
            <w:tcW w:w="2298" w:type="dxa"/>
            <w:vMerge/>
            <w:tcBorders>
              <w:top w:val="single" w:sz="4" w:space="0" w:color="auto"/>
              <w:left w:val="single" w:sz="4" w:space="0" w:color="auto"/>
              <w:bottom w:val="single" w:sz="4" w:space="0" w:color="auto"/>
              <w:right w:val="single" w:sz="4" w:space="0" w:color="auto"/>
            </w:tcBorders>
            <w:hideMark/>
          </w:tcPr>
          <w:p w:rsidR="005D7354" w:rsidRPr="00793014" w:rsidRDefault="005D7354" w:rsidP="00A7290A">
            <w:pPr>
              <w:snapToGrid w:val="0"/>
              <w:spacing w:line="360" w:lineRule="atLeast"/>
              <w:rPr>
                <w:rFonts w:eastAsia="仿宋_GB2312"/>
                <w:b/>
                <w:bCs/>
                <w:color w:val="FF0000"/>
                <w:kern w:val="0"/>
                <w:sz w:val="24"/>
              </w:rPr>
            </w:pPr>
          </w:p>
        </w:tc>
        <w:tc>
          <w:tcPr>
            <w:tcW w:w="3953" w:type="dxa"/>
            <w:tcBorders>
              <w:top w:val="single" w:sz="4" w:space="0" w:color="auto"/>
              <w:left w:val="single" w:sz="4" w:space="0" w:color="auto"/>
              <w:bottom w:val="single" w:sz="4" w:space="0" w:color="000000"/>
              <w:right w:val="single" w:sz="4" w:space="0" w:color="000000"/>
            </w:tcBorders>
            <w:vAlign w:val="center"/>
            <w:hideMark/>
          </w:tcPr>
          <w:p w:rsidR="005D7354" w:rsidRPr="007606A5" w:rsidRDefault="005D7354" w:rsidP="00A7290A">
            <w:pPr>
              <w:widowControl/>
              <w:snapToGrid w:val="0"/>
              <w:spacing w:line="300" w:lineRule="exact"/>
              <w:rPr>
                <w:rFonts w:eastAsia="仿宋_GB2312"/>
                <w:b/>
                <w:bCs/>
                <w:color w:val="000000"/>
                <w:kern w:val="0"/>
                <w:sz w:val="24"/>
              </w:rPr>
            </w:pPr>
            <w:r w:rsidRPr="007606A5">
              <w:rPr>
                <w:rFonts w:eastAsia="仿宋_GB2312"/>
                <w:color w:val="000000"/>
                <w:kern w:val="0"/>
                <w:sz w:val="24"/>
              </w:rPr>
              <w:t>1.</w:t>
            </w:r>
            <w:r w:rsidRPr="007606A5">
              <w:rPr>
                <w:rFonts w:eastAsia="仿宋_GB2312" w:hint="eastAsia"/>
                <w:color w:val="000000"/>
                <w:kern w:val="0"/>
                <w:sz w:val="24"/>
              </w:rPr>
              <w:t>工艺规程中产品配方、生产工艺等相关内容与注册申请材料基本一致但不完善；</w:t>
            </w:r>
            <w:r w:rsidRPr="007606A5">
              <w:rPr>
                <w:rFonts w:eastAsia="仿宋_GB2312"/>
                <w:color w:val="000000"/>
                <w:kern w:val="0"/>
                <w:sz w:val="24"/>
              </w:rPr>
              <w:t>2.</w:t>
            </w:r>
            <w:r w:rsidRPr="007606A5">
              <w:rPr>
                <w:rFonts w:eastAsia="仿宋_GB2312" w:hint="eastAsia"/>
                <w:color w:val="000000"/>
                <w:kern w:val="0"/>
                <w:sz w:val="24"/>
              </w:rPr>
              <w:t>生产工艺规程内容全面但部分内容有待完善。</w:t>
            </w:r>
          </w:p>
        </w:tc>
        <w:tc>
          <w:tcPr>
            <w:tcW w:w="1596" w:type="dxa"/>
            <w:tcBorders>
              <w:top w:val="single" w:sz="4" w:space="0" w:color="auto"/>
              <w:left w:val="nil"/>
              <w:bottom w:val="single" w:sz="4" w:space="0" w:color="000000"/>
              <w:right w:val="single" w:sz="4" w:space="0" w:color="000000"/>
            </w:tcBorders>
            <w:vAlign w:val="center"/>
            <w:hideMark/>
          </w:tcPr>
          <w:p w:rsidR="005D7354" w:rsidRPr="007606A5" w:rsidRDefault="005D7354" w:rsidP="00A7290A">
            <w:pPr>
              <w:widowControl/>
              <w:snapToGrid w:val="0"/>
              <w:spacing w:line="480" w:lineRule="atLeast"/>
              <w:rPr>
                <w:rFonts w:ascii="仿宋_GB2312" w:eastAsia="仿宋_GB2312"/>
                <w:b/>
                <w:bCs/>
                <w:color w:val="000000"/>
                <w:kern w:val="0"/>
                <w:sz w:val="24"/>
              </w:rPr>
            </w:pPr>
            <w:r w:rsidRPr="007606A5">
              <w:rPr>
                <w:rFonts w:ascii="仿宋_GB2312" w:eastAsia="仿宋_GB2312" w:hint="eastAsia"/>
                <w:color w:val="000000"/>
                <w:kern w:val="0"/>
                <w:sz w:val="24"/>
              </w:rPr>
              <w:t>□基本符合</w:t>
            </w:r>
          </w:p>
        </w:tc>
        <w:tc>
          <w:tcPr>
            <w:tcW w:w="1360" w:type="dxa"/>
            <w:tcBorders>
              <w:top w:val="single" w:sz="4" w:space="0" w:color="auto"/>
              <w:left w:val="nil"/>
              <w:bottom w:val="single" w:sz="4" w:space="0" w:color="000000"/>
              <w:right w:val="single" w:sz="4" w:space="0" w:color="000000"/>
            </w:tcBorders>
            <w:vAlign w:val="center"/>
          </w:tcPr>
          <w:p w:rsidR="005D7354" w:rsidRPr="00793014" w:rsidRDefault="005D7354" w:rsidP="00A7290A">
            <w:pPr>
              <w:widowControl/>
              <w:snapToGrid w:val="0"/>
              <w:spacing w:line="480" w:lineRule="atLeast"/>
              <w:rPr>
                <w:rFonts w:eastAsia="仿宋_GB2312"/>
                <w:b/>
                <w:bCs/>
                <w:color w:val="FF0000"/>
                <w:kern w:val="0"/>
                <w:sz w:val="24"/>
              </w:rPr>
            </w:pPr>
          </w:p>
        </w:tc>
      </w:tr>
      <w:tr w:rsidR="005D7354" w:rsidRPr="00793014" w:rsidTr="00A7290A">
        <w:trPr>
          <w:trHeight w:val="3113"/>
          <w:jc w:val="center"/>
        </w:trPr>
        <w:tc>
          <w:tcPr>
            <w:tcW w:w="797"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1880"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2290"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2298" w:type="dxa"/>
            <w:vMerge/>
            <w:tcBorders>
              <w:top w:val="single" w:sz="4" w:space="0" w:color="auto"/>
              <w:left w:val="single" w:sz="4" w:space="0" w:color="auto"/>
              <w:bottom w:val="single" w:sz="4" w:space="0" w:color="auto"/>
              <w:right w:val="single" w:sz="4" w:space="0" w:color="auto"/>
            </w:tcBorders>
          </w:tcPr>
          <w:p w:rsidR="005D7354" w:rsidRPr="00793014" w:rsidRDefault="005D7354" w:rsidP="00A7290A">
            <w:pPr>
              <w:snapToGrid w:val="0"/>
              <w:spacing w:line="360" w:lineRule="atLeast"/>
              <w:rPr>
                <w:rFonts w:eastAsia="仿宋_GB2312"/>
                <w:b/>
                <w:bCs/>
                <w:color w:val="FF0000"/>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tcPr>
          <w:p w:rsidR="005D7354" w:rsidRPr="002252A5" w:rsidRDefault="005D7354" w:rsidP="00A7290A">
            <w:pPr>
              <w:widowControl/>
              <w:snapToGrid w:val="0"/>
              <w:spacing w:line="360" w:lineRule="atLeast"/>
              <w:rPr>
                <w:rFonts w:eastAsia="仿宋_GB2312"/>
                <w:color w:val="000000"/>
                <w:spacing w:val="-4"/>
                <w:kern w:val="0"/>
                <w:sz w:val="24"/>
              </w:rPr>
            </w:pPr>
            <w:r w:rsidRPr="002252A5">
              <w:rPr>
                <w:rFonts w:eastAsia="仿宋_GB2312"/>
                <w:spacing w:val="-4"/>
                <w:kern w:val="0"/>
                <w:sz w:val="24"/>
              </w:rPr>
              <w:t>1.</w:t>
            </w:r>
            <w:r w:rsidRPr="002252A5">
              <w:rPr>
                <w:rFonts w:eastAsia="仿宋_GB2312" w:hint="eastAsia"/>
                <w:spacing w:val="-4"/>
                <w:kern w:val="0"/>
                <w:sz w:val="24"/>
              </w:rPr>
              <w:t>生产管理文件未规定产品生产工艺规程；</w:t>
            </w:r>
            <w:r w:rsidRPr="002252A5">
              <w:rPr>
                <w:rFonts w:eastAsia="仿宋_GB2312"/>
                <w:spacing w:val="-4"/>
                <w:kern w:val="0"/>
                <w:sz w:val="24"/>
              </w:rPr>
              <w:t>2.</w:t>
            </w:r>
            <w:r w:rsidRPr="002252A5">
              <w:rPr>
                <w:rFonts w:eastAsia="仿宋_GB2312" w:hint="eastAsia"/>
                <w:spacing w:val="-4"/>
                <w:kern w:val="0"/>
                <w:sz w:val="24"/>
              </w:rPr>
              <w:t>工艺规程不是现行版本；</w:t>
            </w:r>
            <w:r w:rsidRPr="002252A5">
              <w:rPr>
                <w:rFonts w:eastAsia="仿宋_GB2312"/>
                <w:spacing w:val="-4"/>
                <w:kern w:val="0"/>
                <w:sz w:val="24"/>
              </w:rPr>
              <w:t>3.</w:t>
            </w:r>
            <w:r w:rsidRPr="002252A5">
              <w:rPr>
                <w:rFonts w:eastAsia="仿宋_GB2312" w:hint="eastAsia"/>
                <w:spacing w:val="-4"/>
                <w:kern w:val="0"/>
                <w:sz w:val="24"/>
              </w:rPr>
              <w:t>工艺规程中产品配方、生产工艺等相关内容与注册申请材料不一致；</w:t>
            </w:r>
            <w:r w:rsidRPr="002252A5">
              <w:rPr>
                <w:rFonts w:eastAsia="仿宋_GB2312"/>
                <w:spacing w:val="-4"/>
                <w:kern w:val="0"/>
                <w:sz w:val="24"/>
              </w:rPr>
              <w:t>4.</w:t>
            </w:r>
            <w:r w:rsidRPr="002252A5">
              <w:rPr>
                <w:rFonts w:eastAsia="仿宋_GB2312" w:hint="eastAsia"/>
                <w:spacing w:val="-4"/>
                <w:kern w:val="0"/>
                <w:sz w:val="24"/>
              </w:rPr>
              <w:t>未规定各关键工序的收率要求及包括包装工序在内的的物料平衡计算方法；</w:t>
            </w:r>
            <w:r w:rsidRPr="002252A5">
              <w:rPr>
                <w:rFonts w:eastAsia="仿宋_GB2312"/>
                <w:spacing w:val="-4"/>
                <w:kern w:val="0"/>
                <w:sz w:val="24"/>
              </w:rPr>
              <w:t>5.</w:t>
            </w:r>
            <w:r w:rsidRPr="002252A5">
              <w:rPr>
                <w:rFonts w:eastAsia="仿宋_GB2312" w:hint="eastAsia"/>
                <w:spacing w:val="-4"/>
                <w:kern w:val="0"/>
                <w:sz w:val="24"/>
              </w:rPr>
              <w:t>物料平衡概念和收率概念不清楚。</w:t>
            </w:r>
          </w:p>
        </w:tc>
        <w:tc>
          <w:tcPr>
            <w:tcW w:w="1596" w:type="dxa"/>
            <w:tcBorders>
              <w:top w:val="single" w:sz="4" w:space="0" w:color="000000"/>
              <w:left w:val="nil"/>
              <w:bottom w:val="single" w:sz="4" w:space="0" w:color="000000"/>
              <w:right w:val="single" w:sz="4" w:space="0" w:color="000000"/>
            </w:tcBorders>
            <w:vAlign w:val="center"/>
          </w:tcPr>
          <w:p w:rsidR="005D7354" w:rsidRPr="007606A5" w:rsidRDefault="005D7354" w:rsidP="00A7290A">
            <w:pPr>
              <w:widowControl/>
              <w:snapToGrid w:val="0"/>
              <w:spacing w:line="480" w:lineRule="atLeast"/>
              <w:rPr>
                <w:rFonts w:ascii="仿宋_GB2312" w:eastAsia="仿宋_GB2312"/>
                <w:color w:val="000000"/>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93014" w:rsidRDefault="005D7354" w:rsidP="00A7290A">
            <w:pPr>
              <w:widowControl/>
              <w:snapToGrid w:val="0"/>
              <w:spacing w:line="480" w:lineRule="atLeast"/>
              <w:rPr>
                <w:rFonts w:eastAsia="仿宋_GB2312"/>
                <w:b/>
                <w:bCs/>
                <w:color w:val="FF0000"/>
                <w:kern w:val="0"/>
                <w:sz w:val="24"/>
              </w:rPr>
            </w:pPr>
          </w:p>
        </w:tc>
      </w:tr>
      <w:tr w:rsidR="005D7354" w:rsidRPr="007C13B9" w:rsidTr="00A7290A">
        <w:trPr>
          <w:trHeight w:val="2535"/>
          <w:jc w:val="center"/>
        </w:trPr>
        <w:tc>
          <w:tcPr>
            <w:tcW w:w="797" w:type="dxa"/>
            <w:vMerge w:val="restart"/>
            <w:tcBorders>
              <w:top w:val="single" w:sz="4" w:space="0" w:color="auto"/>
              <w:left w:val="single" w:sz="4" w:space="0" w:color="auto"/>
              <w:right w:val="single" w:sz="4" w:space="0" w:color="auto"/>
            </w:tcBorders>
            <w:vAlign w:val="center"/>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16</w:t>
            </w:r>
          </w:p>
        </w:tc>
        <w:tc>
          <w:tcPr>
            <w:tcW w:w="1880" w:type="dxa"/>
            <w:vMerge w:val="restart"/>
            <w:tcBorders>
              <w:top w:val="single" w:sz="4" w:space="0" w:color="auto"/>
              <w:left w:val="single" w:sz="4" w:space="0" w:color="auto"/>
              <w:right w:val="single" w:sz="4" w:space="0" w:color="auto"/>
            </w:tcBorders>
            <w:vAlign w:val="center"/>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物料称量</w:t>
            </w:r>
          </w:p>
        </w:tc>
        <w:tc>
          <w:tcPr>
            <w:tcW w:w="2290" w:type="dxa"/>
            <w:vMerge w:val="restart"/>
            <w:tcBorders>
              <w:top w:val="single" w:sz="4" w:space="0" w:color="auto"/>
              <w:left w:val="single" w:sz="4" w:space="0" w:color="auto"/>
              <w:right w:val="single" w:sz="4" w:space="0" w:color="auto"/>
            </w:tcBorders>
            <w:vAlign w:val="center"/>
          </w:tcPr>
          <w:p w:rsidR="005D7354" w:rsidRDefault="005D7354" w:rsidP="00A7290A">
            <w:pPr>
              <w:snapToGrid w:val="0"/>
              <w:spacing w:line="360" w:lineRule="atLeast"/>
              <w:rPr>
                <w:rFonts w:eastAsia="仿宋_GB2312"/>
                <w:kern w:val="0"/>
                <w:sz w:val="24"/>
              </w:rPr>
            </w:pPr>
            <w:r>
              <w:rPr>
                <w:rFonts w:eastAsia="仿宋_GB2312" w:hint="eastAsia"/>
                <w:kern w:val="0"/>
                <w:sz w:val="24"/>
              </w:rPr>
              <w:t>生产企业应当建立双人</w:t>
            </w:r>
            <w:r w:rsidRPr="007C13B9">
              <w:rPr>
                <w:rFonts w:eastAsia="仿宋_GB2312" w:hint="eastAsia"/>
                <w:kern w:val="0"/>
                <w:sz w:val="24"/>
              </w:rPr>
              <w:t>复核</w:t>
            </w:r>
            <w:r>
              <w:rPr>
                <w:rFonts w:eastAsia="仿宋_GB2312" w:hint="eastAsia"/>
                <w:kern w:val="0"/>
                <w:sz w:val="24"/>
              </w:rPr>
              <w:t>制度，规定物料经</w:t>
            </w:r>
            <w:r w:rsidRPr="007C13B9">
              <w:rPr>
                <w:rFonts w:eastAsia="仿宋_GB2312" w:hint="eastAsia"/>
                <w:kern w:val="0"/>
                <w:sz w:val="24"/>
              </w:rPr>
              <w:t>信息</w:t>
            </w:r>
            <w:r>
              <w:rPr>
                <w:rFonts w:eastAsia="仿宋_GB2312" w:hint="eastAsia"/>
                <w:kern w:val="0"/>
                <w:sz w:val="24"/>
              </w:rPr>
              <w:t>核对后称量。物料</w:t>
            </w:r>
            <w:r w:rsidRPr="007C13B9">
              <w:rPr>
                <w:rFonts w:eastAsia="仿宋_GB2312" w:hint="eastAsia"/>
                <w:kern w:val="0"/>
                <w:sz w:val="24"/>
              </w:rPr>
              <w:t>信息</w:t>
            </w:r>
            <w:r>
              <w:rPr>
                <w:rFonts w:eastAsia="仿宋_GB2312" w:hint="eastAsia"/>
                <w:kern w:val="0"/>
                <w:sz w:val="24"/>
              </w:rPr>
              <w:t>核对和</w:t>
            </w:r>
            <w:r w:rsidRPr="007C13B9">
              <w:rPr>
                <w:rFonts w:eastAsia="仿宋_GB2312" w:hint="eastAsia"/>
                <w:kern w:val="0"/>
                <w:sz w:val="24"/>
              </w:rPr>
              <w:t>称量</w:t>
            </w:r>
            <w:r>
              <w:rPr>
                <w:rFonts w:eastAsia="仿宋_GB2312" w:hint="eastAsia"/>
                <w:kern w:val="0"/>
                <w:sz w:val="24"/>
              </w:rPr>
              <w:t>环节</w:t>
            </w:r>
            <w:r w:rsidRPr="007C13B9">
              <w:rPr>
                <w:rFonts w:eastAsia="仿宋_GB2312" w:hint="eastAsia"/>
                <w:kern w:val="0"/>
                <w:sz w:val="24"/>
              </w:rPr>
              <w:t>应</w:t>
            </w:r>
            <w:r>
              <w:rPr>
                <w:rFonts w:eastAsia="仿宋_GB2312" w:hint="eastAsia"/>
                <w:kern w:val="0"/>
                <w:sz w:val="24"/>
              </w:rPr>
              <w:t>当经过复核确认并有记录。</w:t>
            </w:r>
            <w:r w:rsidRPr="007C13B9">
              <w:rPr>
                <w:rFonts w:eastAsia="仿宋_GB2312"/>
                <w:kern w:val="0"/>
                <w:sz w:val="24"/>
              </w:rPr>
              <w:t xml:space="preserve"> </w:t>
            </w:r>
          </w:p>
        </w:tc>
        <w:tc>
          <w:tcPr>
            <w:tcW w:w="2298" w:type="dxa"/>
            <w:vMerge w:val="restart"/>
            <w:tcBorders>
              <w:top w:val="single" w:sz="4" w:space="0" w:color="auto"/>
              <w:left w:val="single" w:sz="4" w:space="0" w:color="auto"/>
              <w:right w:val="single" w:sz="4" w:space="0" w:color="auto"/>
            </w:tcBorders>
            <w:vAlign w:val="center"/>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w:t>
            </w:r>
            <w:r>
              <w:rPr>
                <w:rFonts w:eastAsia="仿宋_GB2312" w:hint="eastAsia"/>
                <w:kern w:val="0"/>
                <w:sz w:val="24"/>
              </w:rPr>
              <w:t>生产企业是否建立双人</w:t>
            </w:r>
            <w:r w:rsidRPr="007C13B9">
              <w:rPr>
                <w:rFonts w:eastAsia="仿宋_GB2312" w:hint="eastAsia"/>
                <w:kern w:val="0"/>
                <w:sz w:val="24"/>
              </w:rPr>
              <w:t>复核</w:t>
            </w:r>
            <w:r>
              <w:rPr>
                <w:rFonts w:eastAsia="仿宋_GB2312" w:hint="eastAsia"/>
                <w:kern w:val="0"/>
                <w:sz w:val="24"/>
              </w:rPr>
              <w:t>制度；</w:t>
            </w:r>
            <w:r>
              <w:rPr>
                <w:rFonts w:eastAsia="仿宋_GB2312" w:hint="eastAsia"/>
                <w:kern w:val="0"/>
                <w:sz w:val="24"/>
              </w:rPr>
              <w:t>2.</w:t>
            </w:r>
            <w:r>
              <w:rPr>
                <w:rFonts w:eastAsia="仿宋_GB2312" w:hint="eastAsia"/>
                <w:kern w:val="0"/>
                <w:sz w:val="24"/>
              </w:rPr>
              <w:t>查看与试制样品相关的</w:t>
            </w:r>
            <w:r w:rsidRPr="007C13B9">
              <w:rPr>
                <w:rFonts w:eastAsia="仿宋_GB2312" w:hint="eastAsia"/>
                <w:kern w:val="0"/>
                <w:sz w:val="24"/>
              </w:rPr>
              <w:t>记录，确认</w:t>
            </w:r>
            <w:r>
              <w:rPr>
                <w:rFonts w:eastAsia="仿宋_GB2312" w:hint="eastAsia"/>
                <w:kern w:val="0"/>
                <w:sz w:val="24"/>
              </w:rPr>
              <w:t>物料经</w:t>
            </w:r>
            <w:r w:rsidRPr="007C13B9">
              <w:rPr>
                <w:rFonts w:eastAsia="仿宋_GB2312" w:hint="eastAsia"/>
                <w:kern w:val="0"/>
                <w:sz w:val="24"/>
              </w:rPr>
              <w:t>信息</w:t>
            </w:r>
            <w:r>
              <w:rPr>
                <w:rFonts w:eastAsia="仿宋_GB2312" w:hint="eastAsia"/>
                <w:kern w:val="0"/>
                <w:sz w:val="24"/>
              </w:rPr>
              <w:t>核对后称量，物料</w:t>
            </w:r>
            <w:r w:rsidRPr="007C13B9">
              <w:rPr>
                <w:rFonts w:eastAsia="仿宋_GB2312" w:hint="eastAsia"/>
                <w:kern w:val="0"/>
                <w:sz w:val="24"/>
              </w:rPr>
              <w:t>信息核对</w:t>
            </w:r>
            <w:r>
              <w:rPr>
                <w:rFonts w:eastAsia="仿宋_GB2312" w:hint="eastAsia"/>
                <w:kern w:val="0"/>
                <w:sz w:val="24"/>
              </w:rPr>
              <w:t>和</w:t>
            </w:r>
            <w:r w:rsidRPr="007C13B9">
              <w:rPr>
                <w:rFonts w:eastAsia="仿宋_GB2312" w:hint="eastAsia"/>
                <w:kern w:val="0"/>
                <w:sz w:val="24"/>
              </w:rPr>
              <w:t>称量环节经过复核确认</w:t>
            </w:r>
            <w:r>
              <w:rPr>
                <w:rFonts w:eastAsia="仿宋_GB2312" w:hint="eastAsia"/>
                <w:kern w:val="0"/>
                <w:sz w:val="24"/>
              </w:rPr>
              <w:t>；</w:t>
            </w:r>
            <w:r>
              <w:rPr>
                <w:rFonts w:eastAsia="仿宋_GB2312" w:hint="eastAsia"/>
                <w:kern w:val="0"/>
                <w:sz w:val="24"/>
              </w:rPr>
              <w:t>3.</w:t>
            </w:r>
            <w:r>
              <w:rPr>
                <w:rFonts w:eastAsia="仿宋_GB2312" w:hint="eastAsia"/>
                <w:kern w:val="0"/>
                <w:sz w:val="24"/>
              </w:rPr>
              <w:t>查看是否有相关记录。</w:t>
            </w:r>
          </w:p>
        </w:tc>
        <w:tc>
          <w:tcPr>
            <w:tcW w:w="3953" w:type="dxa"/>
            <w:tcBorders>
              <w:top w:val="single" w:sz="4" w:space="0" w:color="000000"/>
              <w:left w:val="single" w:sz="4" w:space="0" w:color="auto"/>
              <w:bottom w:val="single" w:sz="4" w:space="0" w:color="000000"/>
              <w:right w:val="single" w:sz="4" w:space="0" w:color="000000"/>
            </w:tcBorders>
            <w:vAlign w:val="center"/>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Pr>
                <w:rFonts w:eastAsia="仿宋_GB2312" w:hint="eastAsia"/>
                <w:kern w:val="0"/>
                <w:sz w:val="24"/>
              </w:rPr>
              <w:t>生产企业建立双人</w:t>
            </w:r>
            <w:r w:rsidRPr="007C13B9">
              <w:rPr>
                <w:rFonts w:eastAsia="仿宋_GB2312" w:hint="eastAsia"/>
                <w:kern w:val="0"/>
                <w:sz w:val="24"/>
              </w:rPr>
              <w:t>复核</w:t>
            </w:r>
            <w:r>
              <w:rPr>
                <w:rFonts w:eastAsia="仿宋_GB2312" w:hint="eastAsia"/>
                <w:kern w:val="0"/>
                <w:sz w:val="24"/>
              </w:rPr>
              <w:t>制度；</w:t>
            </w:r>
            <w:r>
              <w:rPr>
                <w:rFonts w:eastAsia="仿宋_GB2312" w:hint="eastAsia"/>
                <w:kern w:val="0"/>
                <w:sz w:val="24"/>
              </w:rPr>
              <w:t>2.</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在</w:t>
            </w:r>
            <w:r w:rsidRPr="007C13B9">
              <w:rPr>
                <w:rFonts w:eastAsia="仿宋_GB2312" w:hint="eastAsia"/>
                <w:kern w:val="0"/>
                <w:sz w:val="24"/>
              </w:rPr>
              <w:t>信息核对</w:t>
            </w:r>
            <w:r>
              <w:rPr>
                <w:rFonts w:eastAsia="仿宋_GB2312" w:hint="eastAsia"/>
                <w:kern w:val="0"/>
                <w:sz w:val="24"/>
              </w:rPr>
              <w:t>后称量，</w:t>
            </w:r>
            <w:r w:rsidRPr="007C13B9">
              <w:rPr>
                <w:rFonts w:eastAsia="仿宋_GB2312" w:hint="eastAsia"/>
                <w:kern w:val="0"/>
                <w:sz w:val="24"/>
              </w:rPr>
              <w:t>信息核对</w:t>
            </w:r>
            <w:r>
              <w:rPr>
                <w:rFonts w:eastAsia="仿宋_GB2312" w:hint="eastAsia"/>
                <w:kern w:val="0"/>
                <w:sz w:val="24"/>
              </w:rPr>
              <w:t>和称量环节经过</w:t>
            </w:r>
            <w:r w:rsidRPr="007C13B9">
              <w:rPr>
                <w:rFonts w:eastAsia="仿宋_GB2312" w:hint="eastAsia"/>
                <w:kern w:val="0"/>
                <w:sz w:val="24"/>
              </w:rPr>
              <w:t>复核确认</w:t>
            </w:r>
            <w:r>
              <w:rPr>
                <w:rFonts w:eastAsia="仿宋_GB2312" w:hint="eastAsia"/>
                <w:kern w:val="0"/>
                <w:sz w:val="24"/>
              </w:rPr>
              <w:t>；</w:t>
            </w:r>
            <w:r>
              <w:rPr>
                <w:rFonts w:eastAsia="仿宋_GB2312" w:hint="eastAsia"/>
                <w:kern w:val="0"/>
                <w:sz w:val="24"/>
              </w:rPr>
              <w:t>3.</w:t>
            </w:r>
            <w:r>
              <w:rPr>
                <w:rFonts w:eastAsia="仿宋_GB2312" w:hint="eastAsia"/>
                <w:kern w:val="0"/>
                <w:sz w:val="24"/>
              </w:rPr>
              <w:t>有相关记录，记录完善。</w:t>
            </w:r>
          </w:p>
        </w:tc>
        <w:tc>
          <w:tcPr>
            <w:tcW w:w="1596"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ascii="仿宋_GB2312" w:eastAsia="仿宋_GB2312"/>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535"/>
          <w:jc w:val="center"/>
        </w:trPr>
        <w:tc>
          <w:tcPr>
            <w:tcW w:w="797"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8"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物料信息核对记录不完善；</w:t>
            </w:r>
            <w:r w:rsidRPr="007C13B9">
              <w:rPr>
                <w:rFonts w:eastAsia="仿宋_GB2312"/>
                <w:kern w:val="0"/>
                <w:sz w:val="24"/>
              </w:rPr>
              <w:t>2.</w:t>
            </w:r>
            <w:r w:rsidRPr="007C13B9">
              <w:rPr>
                <w:rFonts w:eastAsia="仿宋_GB2312" w:hint="eastAsia"/>
                <w:kern w:val="0"/>
                <w:sz w:val="24"/>
              </w:rPr>
              <w:t>物料称量记录不完善。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729"/>
          <w:jc w:val="center"/>
        </w:trPr>
        <w:tc>
          <w:tcPr>
            <w:tcW w:w="797"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8"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生产企业没有建立双人</w:t>
            </w:r>
            <w:r w:rsidRPr="007C13B9">
              <w:rPr>
                <w:rFonts w:eastAsia="仿宋_GB2312" w:hint="eastAsia"/>
                <w:kern w:val="0"/>
                <w:sz w:val="24"/>
              </w:rPr>
              <w:t>复核</w:t>
            </w:r>
            <w:r>
              <w:rPr>
                <w:rFonts w:eastAsia="仿宋_GB2312" w:hint="eastAsia"/>
                <w:kern w:val="0"/>
                <w:sz w:val="24"/>
              </w:rPr>
              <w:t>制度；</w:t>
            </w:r>
            <w:r>
              <w:rPr>
                <w:rFonts w:eastAsia="仿宋_GB2312" w:hint="eastAsia"/>
                <w:kern w:val="0"/>
                <w:sz w:val="24"/>
              </w:rPr>
              <w:t>2.</w:t>
            </w:r>
            <w:r w:rsidRPr="007C13B9">
              <w:rPr>
                <w:rFonts w:eastAsia="仿宋_GB2312" w:hint="eastAsia"/>
                <w:kern w:val="0"/>
                <w:sz w:val="24"/>
              </w:rPr>
              <w:t>物料信息核对</w:t>
            </w:r>
            <w:r>
              <w:rPr>
                <w:rFonts w:eastAsia="仿宋_GB2312" w:hint="eastAsia"/>
                <w:kern w:val="0"/>
                <w:sz w:val="24"/>
              </w:rPr>
              <w:t>环节没有经过复核</w:t>
            </w:r>
            <w:r w:rsidRPr="007C13B9">
              <w:rPr>
                <w:rFonts w:eastAsia="仿宋_GB2312" w:hint="eastAsia"/>
                <w:kern w:val="0"/>
                <w:sz w:val="24"/>
              </w:rPr>
              <w:t>确认；</w:t>
            </w:r>
            <w:r>
              <w:rPr>
                <w:rFonts w:eastAsia="仿宋_GB2312" w:hint="eastAsia"/>
                <w:kern w:val="0"/>
                <w:sz w:val="24"/>
              </w:rPr>
              <w:t>3</w:t>
            </w:r>
            <w:r w:rsidRPr="007C13B9">
              <w:rPr>
                <w:rFonts w:eastAsia="仿宋_GB2312"/>
                <w:kern w:val="0"/>
                <w:sz w:val="24"/>
              </w:rPr>
              <w:t>.</w:t>
            </w:r>
            <w:r>
              <w:rPr>
                <w:rFonts w:eastAsia="仿宋_GB2312" w:hint="eastAsia"/>
                <w:kern w:val="0"/>
                <w:sz w:val="24"/>
              </w:rPr>
              <w:t>物料</w:t>
            </w:r>
            <w:r w:rsidRPr="007C13B9">
              <w:rPr>
                <w:rFonts w:eastAsia="仿宋_GB2312" w:hint="eastAsia"/>
                <w:kern w:val="0"/>
                <w:sz w:val="24"/>
              </w:rPr>
              <w:t>称量环节没有经过复核确认</w:t>
            </w:r>
            <w:r>
              <w:rPr>
                <w:rFonts w:eastAsia="仿宋_GB2312" w:hint="eastAsia"/>
                <w:kern w:val="0"/>
                <w:sz w:val="24"/>
              </w:rPr>
              <w:t>；</w:t>
            </w:r>
            <w:r>
              <w:rPr>
                <w:rFonts w:eastAsia="仿宋_GB2312" w:hint="eastAsia"/>
                <w:kern w:val="0"/>
                <w:sz w:val="24"/>
              </w:rPr>
              <w:t>4.</w:t>
            </w:r>
            <w:r>
              <w:rPr>
                <w:rFonts w:eastAsia="仿宋_GB2312" w:hint="eastAsia"/>
                <w:kern w:val="0"/>
                <w:sz w:val="24"/>
              </w:rPr>
              <w:t>没有相关记录或记录不符合要求。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610"/>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17</w:t>
            </w:r>
          </w:p>
        </w:tc>
        <w:tc>
          <w:tcPr>
            <w:tcW w:w="188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投料和生产</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投料前核对食品原料、食品添加剂种类、投料量等信息，</w:t>
            </w:r>
            <w:r>
              <w:rPr>
                <w:rFonts w:eastAsia="仿宋_GB2312" w:hint="eastAsia"/>
                <w:kern w:val="0"/>
                <w:sz w:val="24"/>
              </w:rPr>
              <w:t>确保按规定配方进行投料，并按</w:t>
            </w:r>
            <w:r w:rsidRPr="007C13B9">
              <w:rPr>
                <w:rFonts w:eastAsia="仿宋_GB2312" w:hint="eastAsia"/>
                <w:kern w:val="0"/>
                <w:sz w:val="24"/>
              </w:rPr>
              <w:t>生产工艺规程进行生产</w:t>
            </w:r>
            <w:r>
              <w:rPr>
                <w:rFonts w:eastAsia="仿宋_GB2312" w:hint="eastAsia"/>
                <w:kern w:val="0"/>
                <w:sz w:val="24"/>
              </w:rPr>
              <w:t>。</w:t>
            </w:r>
            <w:r w:rsidRPr="007C13B9">
              <w:rPr>
                <w:rFonts w:eastAsia="仿宋_GB2312" w:hint="eastAsia"/>
                <w:kern w:val="0"/>
                <w:sz w:val="24"/>
              </w:rPr>
              <w:t>投料和生产过程应有复核并记录。</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查看</w:t>
            </w:r>
            <w:r>
              <w:rPr>
                <w:rFonts w:eastAsia="仿宋_GB2312" w:hint="eastAsia"/>
                <w:kern w:val="0"/>
                <w:sz w:val="24"/>
              </w:rPr>
              <w:t>与试制样品相关的</w:t>
            </w:r>
            <w:r w:rsidRPr="007C13B9">
              <w:rPr>
                <w:rFonts w:eastAsia="仿宋_GB2312" w:hint="eastAsia"/>
                <w:kern w:val="0"/>
                <w:sz w:val="24"/>
              </w:rPr>
              <w:t>生产工艺规程、批生产记录等，确认投料与注册申请材料中产品配方要求一致；</w:t>
            </w:r>
            <w:r w:rsidRPr="007C13B9">
              <w:rPr>
                <w:rFonts w:eastAsia="仿宋_GB2312"/>
                <w:kern w:val="0"/>
                <w:sz w:val="24"/>
              </w:rPr>
              <w:t>2.</w:t>
            </w:r>
            <w:r w:rsidRPr="007C13B9">
              <w:rPr>
                <w:rFonts w:eastAsia="仿宋_GB2312" w:hint="eastAsia"/>
                <w:kern w:val="0"/>
                <w:sz w:val="24"/>
              </w:rPr>
              <w:t>确认生产过程与注册申请材料中生产工艺一致；</w:t>
            </w:r>
            <w:r w:rsidRPr="007C13B9">
              <w:rPr>
                <w:rFonts w:eastAsia="仿宋_GB2312"/>
                <w:kern w:val="0"/>
                <w:sz w:val="24"/>
              </w:rPr>
              <w:t>3.</w:t>
            </w:r>
            <w:r w:rsidRPr="007C13B9">
              <w:rPr>
                <w:rFonts w:eastAsia="仿宋_GB2312" w:hint="eastAsia"/>
                <w:kern w:val="0"/>
                <w:sz w:val="24"/>
              </w:rPr>
              <w:t>确认投料和生产过程经过复核确认；</w:t>
            </w:r>
            <w:r w:rsidRPr="007C13B9">
              <w:rPr>
                <w:rFonts w:eastAsia="仿宋_GB2312"/>
                <w:kern w:val="0"/>
                <w:sz w:val="24"/>
              </w:rPr>
              <w:t>4.</w:t>
            </w:r>
            <w:r w:rsidRPr="007C13B9">
              <w:rPr>
                <w:rFonts w:eastAsia="仿宋_GB2312" w:hint="eastAsia"/>
                <w:kern w:val="0"/>
                <w:sz w:val="24"/>
              </w:rPr>
              <w:t>投料、生产过程均有记录，记录完善。</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试制样品</w:t>
            </w:r>
            <w:r w:rsidRPr="007C13B9">
              <w:rPr>
                <w:rFonts w:eastAsia="仿宋_GB2312" w:hint="eastAsia"/>
                <w:kern w:val="0"/>
                <w:sz w:val="24"/>
              </w:rPr>
              <w:t>投料与注册申请材料中产品配方要求一致；</w:t>
            </w:r>
            <w:r w:rsidRPr="007C13B9">
              <w:rPr>
                <w:rFonts w:eastAsia="仿宋_GB2312"/>
                <w:kern w:val="0"/>
                <w:sz w:val="24"/>
              </w:rPr>
              <w:t>2.</w:t>
            </w:r>
            <w:r>
              <w:rPr>
                <w:rFonts w:eastAsia="仿宋_GB2312" w:hint="eastAsia"/>
                <w:kern w:val="0"/>
                <w:sz w:val="24"/>
              </w:rPr>
              <w:t>试制样品</w:t>
            </w:r>
            <w:r w:rsidRPr="007C13B9">
              <w:rPr>
                <w:rFonts w:eastAsia="仿宋_GB2312" w:hint="eastAsia"/>
                <w:kern w:val="0"/>
                <w:sz w:val="24"/>
              </w:rPr>
              <w:t>按注册申请材料中生产工艺进行生产；</w:t>
            </w:r>
            <w:r w:rsidRPr="007C13B9">
              <w:rPr>
                <w:rFonts w:eastAsia="仿宋_GB2312"/>
                <w:kern w:val="0"/>
                <w:sz w:val="24"/>
              </w:rPr>
              <w:t>3.</w:t>
            </w:r>
            <w:r>
              <w:rPr>
                <w:rFonts w:eastAsia="仿宋_GB2312" w:hint="eastAsia"/>
                <w:kern w:val="0"/>
                <w:sz w:val="24"/>
              </w:rPr>
              <w:t>投料和生产过程经过</w:t>
            </w:r>
            <w:r w:rsidRPr="007C13B9">
              <w:rPr>
                <w:rFonts w:eastAsia="仿宋_GB2312" w:hint="eastAsia"/>
                <w:kern w:val="0"/>
                <w:sz w:val="24"/>
              </w:rPr>
              <w:t>复核确认；</w:t>
            </w:r>
            <w:r w:rsidRPr="007C13B9">
              <w:rPr>
                <w:rFonts w:eastAsia="仿宋_GB2312"/>
                <w:kern w:val="0"/>
                <w:sz w:val="24"/>
              </w:rPr>
              <w:t>4.</w:t>
            </w:r>
            <w:r w:rsidRPr="007C13B9">
              <w:rPr>
                <w:rFonts w:eastAsia="仿宋_GB2312" w:hint="eastAsia"/>
                <w:kern w:val="0"/>
                <w:sz w:val="24"/>
              </w:rPr>
              <w:t>投料、生产过程均有记录，记录完善。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903"/>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试制样品</w:t>
            </w:r>
            <w:r w:rsidRPr="007C13B9">
              <w:rPr>
                <w:rFonts w:eastAsia="仿宋_GB2312" w:hint="eastAsia"/>
                <w:kern w:val="0"/>
                <w:sz w:val="24"/>
              </w:rPr>
              <w:t>投料记录不完善；</w:t>
            </w:r>
            <w:r w:rsidRPr="007C13B9">
              <w:rPr>
                <w:rFonts w:eastAsia="仿宋_GB2312"/>
                <w:kern w:val="0"/>
                <w:sz w:val="24"/>
              </w:rPr>
              <w:t>2.</w:t>
            </w:r>
            <w:r>
              <w:rPr>
                <w:rFonts w:eastAsia="仿宋_GB2312" w:hint="eastAsia"/>
                <w:kern w:val="0"/>
                <w:sz w:val="24"/>
              </w:rPr>
              <w:t>试制样品</w:t>
            </w:r>
            <w:r w:rsidRPr="007C13B9">
              <w:rPr>
                <w:rFonts w:eastAsia="仿宋_GB2312" w:hint="eastAsia"/>
                <w:kern w:val="0"/>
                <w:sz w:val="24"/>
              </w:rPr>
              <w:t>生产过程记录不完善。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186"/>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Pr>
                <w:rFonts w:eastAsia="仿宋_GB2312" w:hint="eastAsia"/>
                <w:kern w:val="0"/>
                <w:sz w:val="24"/>
              </w:rPr>
              <w:t>试制样品</w:t>
            </w:r>
            <w:r w:rsidRPr="007C13B9">
              <w:rPr>
                <w:rFonts w:eastAsia="仿宋_GB2312" w:hint="eastAsia"/>
                <w:kern w:val="0"/>
                <w:sz w:val="24"/>
              </w:rPr>
              <w:t>投料与注册申请材料中产品配方要求不一致；</w:t>
            </w:r>
            <w:r w:rsidRPr="007C13B9">
              <w:rPr>
                <w:rFonts w:eastAsia="仿宋_GB2312"/>
                <w:kern w:val="0"/>
                <w:sz w:val="24"/>
              </w:rPr>
              <w:t>2.</w:t>
            </w:r>
            <w:r>
              <w:rPr>
                <w:rFonts w:eastAsia="仿宋_GB2312" w:hint="eastAsia"/>
                <w:kern w:val="0"/>
                <w:sz w:val="24"/>
              </w:rPr>
              <w:t>试制样品</w:t>
            </w:r>
            <w:r w:rsidRPr="007C13B9">
              <w:rPr>
                <w:rFonts w:eastAsia="仿宋_GB2312" w:hint="eastAsia"/>
                <w:kern w:val="0"/>
                <w:sz w:val="24"/>
              </w:rPr>
              <w:t>未按注册申请材料中生产工艺进行生产；</w:t>
            </w:r>
            <w:r w:rsidRPr="007C13B9">
              <w:rPr>
                <w:rFonts w:eastAsia="仿宋_GB2312"/>
                <w:kern w:val="0"/>
                <w:sz w:val="24"/>
              </w:rPr>
              <w:t>3.</w:t>
            </w:r>
            <w:r w:rsidRPr="007C13B9">
              <w:rPr>
                <w:rFonts w:eastAsia="仿宋_GB2312" w:hint="eastAsia"/>
                <w:kern w:val="0"/>
                <w:sz w:val="24"/>
              </w:rPr>
              <w:t>投料没有经过复核确认；</w:t>
            </w:r>
            <w:r w:rsidRPr="007C13B9">
              <w:rPr>
                <w:rFonts w:eastAsia="仿宋_GB2312"/>
                <w:kern w:val="0"/>
                <w:sz w:val="24"/>
              </w:rPr>
              <w:t>4.</w:t>
            </w:r>
            <w:r w:rsidRPr="007C13B9">
              <w:rPr>
                <w:rFonts w:eastAsia="仿宋_GB2312" w:hint="eastAsia"/>
                <w:kern w:val="0"/>
                <w:sz w:val="24"/>
              </w:rPr>
              <w:t>生产过程没有经过复核确认；</w:t>
            </w:r>
            <w:r w:rsidRPr="007C13B9">
              <w:rPr>
                <w:rFonts w:eastAsia="仿宋_GB2312"/>
                <w:kern w:val="0"/>
                <w:sz w:val="24"/>
              </w:rPr>
              <w:t>5.</w:t>
            </w:r>
            <w:r w:rsidRPr="007C13B9">
              <w:rPr>
                <w:rFonts w:eastAsia="仿宋_GB2312" w:hint="eastAsia"/>
                <w:kern w:val="0"/>
                <w:sz w:val="24"/>
              </w:rPr>
              <w:t>无投料记录；</w:t>
            </w:r>
            <w:r w:rsidRPr="007C13B9">
              <w:rPr>
                <w:rFonts w:eastAsia="仿宋_GB2312"/>
                <w:kern w:val="0"/>
                <w:sz w:val="24"/>
              </w:rPr>
              <w:t>6.</w:t>
            </w:r>
            <w:r w:rsidRPr="007C13B9">
              <w:rPr>
                <w:rFonts w:eastAsia="仿宋_GB2312" w:hint="eastAsia"/>
                <w:kern w:val="0"/>
                <w:sz w:val="24"/>
              </w:rPr>
              <w:t>无生产过程记录。</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261"/>
          <w:jc w:val="center"/>
        </w:trPr>
        <w:tc>
          <w:tcPr>
            <w:tcW w:w="797"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18</w:t>
            </w:r>
          </w:p>
        </w:tc>
        <w:tc>
          <w:tcPr>
            <w:tcW w:w="188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物料平衡检查</w:t>
            </w:r>
          </w:p>
        </w:tc>
        <w:tc>
          <w:tcPr>
            <w:tcW w:w="229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生产企业</w:t>
            </w:r>
            <w:r>
              <w:rPr>
                <w:rFonts w:eastAsia="仿宋_GB2312" w:hint="eastAsia"/>
                <w:kern w:val="0"/>
                <w:sz w:val="24"/>
              </w:rPr>
              <w:t>应当</w:t>
            </w:r>
            <w:r w:rsidRPr="007C13B9">
              <w:rPr>
                <w:rFonts w:eastAsia="仿宋_GB2312" w:hint="eastAsia"/>
                <w:kern w:val="0"/>
                <w:sz w:val="24"/>
              </w:rPr>
              <w:t>建立物料平衡检查制度</w:t>
            </w:r>
            <w:r>
              <w:rPr>
                <w:rFonts w:eastAsia="仿宋_GB2312" w:hint="eastAsia"/>
                <w:kern w:val="0"/>
                <w:sz w:val="24"/>
              </w:rPr>
              <w:t>，</w:t>
            </w:r>
            <w:r w:rsidRPr="007C13B9">
              <w:rPr>
                <w:rFonts w:eastAsia="仿宋_GB2312" w:hint="eastAsia"/>
                <w:kern w:val="0"/>
                <w:sz w:val="24"/>
              </w:rPr>
              <w:t>产品应按产量和数量进行物料平衡检查。如有显著差异，应查明原因，在得出合理解释、确认无潜在质量事故后，方可按正常产品处理。</w:t>
            </w:r>
          </w:p>
        </w:tc>
        <w:tc>
          <w:tcPr>
            <w:tcW w:w="2298"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核查生产企业是否建立物料平衡检查制度</w:t>
            </w:r>
            <w:r>
              <w:rPr>
                <w:rFonts w:eastAsia="仿宋_GB2312" w:hint="eastAsia"/>
                <w:kern w:val="0"/>
                <w:sz w:val="24"/>
              </w:rPr>
              <w:t>；</w:t>
            </w:r>
            <w:r>
              <w:rPr>
                <w:rFonts w:eastAsia="仿宋_GB2312" w:hint="eastAsia"/>
                <w:kern w:val="0"/>
                <w:sz w:val="24"/>
              </w:rPr>
              <w:t>2</w:t>
            </w:r>
            <w:r w:rsidRPr="007C13B9">
              <w:rPr>
                <w:rFonts w:eastAsia="仿宋_GB2312"/>
                <w:kern w:val="0"/>
                <w:sz w:val="24"/>
              </w:rPr>
              <w:t>.</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是否经过物料平衡检查，</w:t>
            </w:r>
            <w:r w:rsidRPr="007C13B9">
              <w:rPr>
                <w:rFonts w:eastAsia="仿宋_GB2312" w:hint="eastAsia"/>
                <w:kern w:val="0"/>
                <w:sz w:val="24"/>
              </w:rPr>
              <w:t>平衡确认是否经质量管理部门或车间主管人员审核核查</w:t>
            </w:r>
            <w:r>
              <w:rPr>
                <w:rFonts w:eastAsia="仿宋_GB2312" w:hint="eastAsia"/>
                <w:kern w:val="0"/>
                <w:sz w:val="24"/>
              </w:rPr>
              <w:t>；</w:t>
            </w:r>
            <w:r>
              <w:rPr>
                <w:rFonts w:eastAsia="仿宋_GB2312" w:hint="eastAsia"/>
                <w:kern w:val="0"/>
                <w:sz w:val="24"/>
              </w:rPr>
              <w:t>3.</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在平衡超出规定限度时是否按规定进行分析处理并有相关记录</w:t>
            </w:r>
            <w:r w:rsidRPr="007C13B9">
              <w:rPr>
                <w:rFonts w:eastAsia="仿宋_GB2312" w:hint="eastAsia"/>
                <w:kern w:val="0"/>
                <w:sz w:val="24"/>
              </w:rPr>
              <w:t>。</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生产企业建立了物料平衡检查制度；</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经过物料平衡检查，平衡确认经质量管理部门或车间主管人员审核；</w:t>
            </w:r>
            <w:r>
              <w:rPr>
                <w:rFonts w:eastAsia="仿宋_GB2312" w:hint="eastAsia"/>
                <w:kern w:val="0"/>
                <w:sz w:val="24"/>
              </w:rPr>
              <w:t>3.</w:t>
            </w:r>
            <w:r>
              <w:rPr>
                <w:rFonts w:eastAsia="仿宋_GB2312" w:hint="eastAsia"/>
                <w:kern w:val="0"/>
                <w:sz w:val="24"/>
              </w:rPr>
              <w:t>与试制样品相关的物料在</w:t>
            </w:r>
            <w:r w:rsidRPr="007C13B9">
              <w:rPr>
                <w:rFonts w:eastAsia="仿宋_GB2312" w:hint="eastAsia"/>
                <w:kern w:val="0"/>
                <w:sz w:val="24"/>
              </w:rPr>
              <w:t>平衡超出规定限度时按规定进行分析处理</w:t>
            </w:r>
            <w:r>
              <w:rPr>
                <w:rFonts w:eastAsia="仿宋_GB2312" w:hint="eastAsia"/>
                <w:kern w:val="0"/>
                <w:sz w:val="24"/>
              </w:rPr>
              <w:t>并有相关记录，记录完善。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00"/>
          <w:jc w:val="center"/>
        </w:trPr>
        <w:tc>
          <w:tcPr>
            <w:tcW w:w="797"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8"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物料平衡检查制度有待完善；</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物料平衡</w:t>
            </w:r>
            <w:r>
              <w:rPr>
                <w:rFonts w:eastAsia="仿宋_GB2312" w:hint="eastAsia"/>
                <w:kern w:val="0"/>
                <w:sz w:val="24"/>
              </w:rPr>
              <w:t>检查记录不完善，或</w:t>
            </w:r>
            <w:r w:rsidRPr="007C13B9">
              <w:rPr>
                <w:rFonts w:eastAsia="仿宋_GB2312" w:hint="eastAsia"/>
                <w:kern w:val="0"/>
                <w:sz w:val="24"/>
              </w:rPr>
              <w:t>物料平衡确认未经质量管理部门或车间主管人员审核。</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050"/>
          <w:jc w:val="center"/>
        </w:trPr>
        <w:tc>
          <w:tcPr>
            <w:tcW w:w="797"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8"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生产企业没有建立物料平衡检查制度</w:t>
            </w:r>
            <w:r>
              <w:rPr>
                <w:rFonts w:eastAsia="仿宋_GB2312" w:hint="eastAsia"/>
                <w:kern w:val="0"/>
                <w:sz w:val="24"/>
              </w:rPr>
              <w:t>；</w:t>
            </w:r>
            <w:r w:rsidRPr="007C13B9">
              <w:rPr>
                <w:rFonts w:eastAsia="仿宋_GB2312"/>
                <w:kern w:val="0"/>
                <w:sz w:val="24"/>
              </w:rPr>
              <w:t>2.</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没有经过物料平衡检查；</w:t>
            </w:r>
            <w:r>
              <w:rPr>
                <w:rFonts w:eastAsia="仿宋_GB2312" w:hint="eastAsia"/>
                <w:kern w:val="0"/>
                <w:sz w:val="24"/>
              </w:rPr>
              <w:t>3</w:t>
            </w:r>
            <w:r w:rsidRPr="007C13B9">
              <w:rPr>
                <w:rFonts w:eastAsia="仿宋_GB2312"/>
                <w:kern w:val="0"/>
                <w:sz w:val="24"/>
              </w:rPr>
              <w:t>.</w:t>
            </w:r>
            <w:r>
              <w:rPr>
                <w:rFonts w:eastAsia="仿宋_GB2312" w:hint="eastAsia"/>
                <w:kern w:val="0"/>
                <w:sz w:val="24"/>
              </w:rPr>
              <w:t>与试制样品相关的</w:t>
            </w:r>
            <w:r w:rsidRPr="007C13B9">
              <w:rPr>
                <w:rFonts w:eastAsia="仿宋_GB2312" w:hint="eastAsia"/>
                <w:kern w:val="0"/>
                <w:sz w:val="24"/>
              </w:rPr>
              <w:t>物料</w:t>
            </w:r>
            <w:r>
              <w:rPr>
                <w:rFonts w:eastAsia="仿宋_GB2312" w:hint="eastAsia"/>
                <w:kern w:val="0"/>
                <w:sz w:val="24"/>
              </w:rPr>
              <w:t>在</w:t>
            </w:r>
            <w:r w:rsidRPr="007C13B9">
              <w:rPr>
                <w:rFonts w:eastAsia="仿宋_GB2312" w:hint="eastAsia"/>
                <w:kern w:val="0"/>
                <w:sz w:val="24"/>
              </w:rPr>
              <w:t>平衡超出规定限度未按规定进行分析处理</w:t>
            </w:r>
            <w:r>
              <w:rPr>
                <w:rFonts w:eastAsia="仿宋_GB2312" w:hint="eastAsia"/>
                <w:kern w:val="0"/>
                <w:sz w:val="24"/>
              </w:rPr>
              <w:t>。</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684"/>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19</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sz w:val="24"/>
              </w:rPr>
              <w:t>清场</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rPr>
                <w:rFonts w:eastAsia="仿宋_GB2312"/>
                <w:kern w:val="0"/>
                <w:sz w:val="24"/>
              </w:rPr>
            </w:pPr>
            <w:r w:rsidRPr="007C13B9">
              <w:rPr>
                <w:rFonts w:eastAsia="仿宋_GB2312" w:hint="eastAsia"/>
                <w:sz w:val="24"/>
              </w:rPr>
              <w:t>每批产品的每一生产阶段完成后应当清场，填写清场记录并纳入批生产记录。投料前确认前次清场情况，确认结果应当有记录。</w:t>
            </w:r>
            <w:r w:rsidRPr="009A29A8">
              <w:rPr>
                <w:rFonts w:eastAsia="仿宋_GB2312" w:hint="eastAsia"/>
                <w:sz w:val="24"/>
                <w:szCs w:val="22"/>
              </w:rPr>
              <w:t>不同品种的</w:t>
            </w:r>
            <w:r w:rsidRPr="009A29A8">
              <w:rPr>
                <w:rFonts w:eastAsia="仿宋_GB2312"/>
                <w:sz w:val="24"/>
                <w:szCs w:val="22"/>
              </w:rPr>
              <w:t>产品在同一条生产线上生产时，</w:t>
            </w:r>
            <w:r w:rsidRPr="009A29A8">
              <w:rPr>
                <w:rFonts w:eastAsia="仿宋_GB2312" w:hint="eastAsia"/>
                <w:sz w:val="24"/>
              </w:rPr>
              <w:t>应有设备</w:t>
            </w:r>
            <w:r w:rsidRPr="009A29A8">
              <w:rPr>
                <w:rFonts w:eastAsia="仿宋_GB2312"/>
                <w:sz w:val="24"/>
              </w:rPr>
              <w:t>、厂房、容器等清</w:t>
            </w:r>
            <w:r w:rsidRPr="009A29A8">
              <w:rPr>
                <w:rFonts w:eastAsia="仿宋_GB2312" w:hint="eastAsia"/>
                <w:sz w:val="24"/>
              </w:rPr>
              <w:t>洗</w:t>
            </w:r>
            <w:r w:rsidRPr="009A29A8">
              <w:rPr>
                <w:rFonts w:eastAsia="仿宋_GB2312"/>
                <w:sz w:val="24"/>
              </w:rPr>
              <w:t>验证方案</w:t>
            </w:r>
            <w:r>
              <w:rPr>
                <w:rFonts w:eastAsia="仿宋_GB2312" w:hint="eastAsia"/>
                <w:sz w:val="24"/>
              </w:rPr>
              <w:t>及</w:t>
            </w:r>
            <w:r>
              <w:rPr>
                <w:rFonts w:eastAsia="仿宋_GB2312"/>
                <w:sz w:val="24"/>
              </w:rPr>
              <w:t>报告</w:t>
            </w:r>
            <w:r w:rsidRPr="009A29A8">
              <w:rPr>
                <w:rFonts w:eastAsia="仿宋_GB2312" w:hint="eastAsia"/>
                <w:sz w:val="24"/>
              </w:rPr>
              <w:t>。设备</w:t>
            </w:r>
            <w:r w:rsidRPr="009A29A8">
              <w:rPr>
                <w:rFonts w:eastAsia="仿宋_GB2312"/>
                <w:sz w:val="24"/>
              </w:rPr>
              <w:t>、厂房、容器等</w:t>
            </w:r>
            <w:r w:rsidRPr="009A29A8">
              <w:rPr>
                <w:rFonts w:eastAsia="仿宋_GB2312" w:hint="eastAsia"/>
                <w:sz w:val="24"/>
              </w:rPr>
              <w:t>经过</w:t>
            </w:r>
            <w:r w:rsidRPr="009A29A8">
              <w:rPr>
                <w:rFonts w:eastAsia="仿宋_GB2312"/>
                <w:sz w:val="24"/>
                <w:szCs w:val="22"/>
              </w:rPr>
              <w:t>有效清洁</w:t>
            </w:r>
            <w:r w:rsidRPr="009A29A8">
              <w:rPr>
                <w:rFonts w:eastAsia="仿宋_GB2312" w:hint="eastAsia"/>
                <w:sz w:val="24"/>
                <w:szCs w:val="22"/>
              </w:rPr>
              <w:t>，</w:t>
            </w:r>
            <w:r w:rsidRPr="009A29A8">
              <w:rPr>
                <w:rFonts w:eastAsia="仿宋_GB2312"/>
                <w:sz w:val="24"/>
                <w:szCs w:val="22"/>
              </w:rPr>
              <w:lastRenderedPageBreak/>
              <w:t>确保产品切换不对下一批产品</w:t>
            </w:r>
            <w:r w:rsidRPr="009A29A8">
              <w:rPr>
                <w:rFonts w:eastAsia="仿宋_GB2312"/>
                <w:sz w:val="24"/>
              </w:rPr>
              <w:t>产生交叉污染</w:t>
            </w:r>
            <w:r w:rsidRPr="009A29A8">
              <w:rPr>
                <w:rFonts w:eastAsia="仿宋_GB2312"/>
                <w:sz w:val="24"/>
                <w:szCs w:val="22"/>
              </w:rPr>
              <w:t>。</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sz w:val="24"/>
              </w:rPr>
              <w:lastRenderedPageBreak/>
              <w:t>1.</w:t>
            </w:r>
            <w:r w:rsidRPr="007C13B9">
              <w:rPr>
                <w:rFonts w:eastAsia="仿宋_GB2312" w:hint="eastAsia"/>
                <w:sz w:val="24"/>
              </w:rPr>
              <w:t>检查生产企业是否建立清场管理规程；</w:t>
            </w:r>
            <w:r w:rsidRPr="007C13B9">
              <w:rPr>
                <w:rFonts w:eastAsia="仿宋_GB2312"/>
                <w:sz w:val="24"/>
              </w:rPr>
              <w:t>2.</w:t>
            </w:r>
            <w:r w:rsidRPr="007C13B9">
              <w:rPr>
                <w:rFonts w:eastAsia="仿宋_GB2312" w:hint="eastAsia"/>
                <w:sz w:val="24"/>
              </w:rPr>
              <w:t>生产后是否有清场操作记录并经检查确认；</w:t>
            </w:r>
            <w:r w:rsidRPr="007C13B9">
              <w:rPr>
                <w:rFonts w:eastAsia="仿宋_GB2312"/>
                <w:sz w:val="24"/>
              </w:rPr>
              <w:t>3.</w:t>
            </w:r>
            <w:r w:rsidRPr="007C13B9">
              <w:rPr>
                <w:rFonts w:eastAsia="仿宋_GB2312" w:hint="eastAsia"/>
                <w:sz w:val="24"/>
              </w:rPr>
              <w:t>现场检查生产车间状态，查看设备是否清洁，有无遗留与下次生产无关的物品等；</w:t>
            </w:r>
            <w:r w:rsidRPr="007C13B9">
              <w:rPr>
                <w:rFonts w:eastAsia="仿宋_GB2312"/>
                <w:sz w:val="24"/>
              </w:rPr>
              <w:t>4.</w:t>
            </w:r>
            <w:r w:rsidRPr="007C13B9">
              <w:rPr>
                <w:rFonts w:eastAsia="仿宋_GB2312" w:hint="eastAsia"/>
                <w:sz w:val="24"/>
              </w:rPr>
              <w:t>检查有无清场状态标识，标识是否明确</w:t>
            </w:r>
            <w:r>
              <w:rPr>
                <w:rFonts w:eastAsia="仿宋_GB2312" w:hint="eastAsia"/>
                <w:sz w:val="24"/>
              </w:rPr>
              <w:t>；</w:t>
            </w:r>
            <w:r w:rsidRPr="009A29A8">
              <w:rPr>
                <w:rFonts w:eastAsia="仿宋_GB2312" w:hint="eastAsia"/>
                <w:sz w:val="24"/>
              </w:rPr>
              <w:t>5.</w:t>
            </w:r>
            <w:r w:rsidRPr="009A29A8">
              <w:rPr>
                <w:rFonts w:eastAsia="仿宋_GB2312" w:hint="eastAsia"/>
                <w:sz w:val="24"/>
              </w:rPr>
              <w:t>存在</w:t>
            </w:r>
            <w:r w:rsidRPr="009A29A8">
              <w:rPr>
                <w:rFonts w:eastAsia="仿宋_GB2312" w:hint="eastAsia"/>
                <w:sz w:val="24"/>
                <w:szCs w:val="22"/>
              </w:rPr>
              <w:t>不同品种</w:t>
            </w:r>
            <w:r w:rsidRPr="009A29A8">
              <w:rPr>
                <w:rFonts w:eastAsia="仿宋_GB2312"/>
                <w:sz w:val="24"/>
                <w:szCs w:val="22"/>
              </w:rPr>
              <w:t>产品在同一条生产线上生产</w:t>
            </w:r>
            <w:r w:rsidRPr="009A29A8">
              <w:rPr>
                <w:rFonts w:eastAsia="仿宋_GB2312" w:hint="eastAsia"/>
                <w:sz w:val="24"/>
              </w:rPr>
              <w:t>情况的，检查是否有设备</w:t>
            </w:r>
            <w:r w:rsidRPr="009A29A8">
              <w:rPr>
                <w:rFonts w:eastAsia="仿宋_GB2312"/>
                <w:sz w:val="24"/>
              </w:rPr>
              <w:t>、厂房、容器等清</w:t>
            </w:r>
            <w:r w:rsidRPr="009A29A8">
              <w:rPr>
                <w:rFonts w:eastAsia="仿宋_GB2312" w:hint="eastAsia"/>
                <w:sz w:val="24"/>
              </w:rPr>
              <w:t>洗</w:t>
            </w:r>
            <w:r w:rsidRPr="009A29A8">
              <w:rPr>
                <w:rFonts w:eastAsia="仿宋_GB2312"/>
                <w:sz w:val="24"/>
              </w:rPr>
              <w:t>验证方案</w:t>
            </w:r>
            <w:r>
              <w:rPr>
                <w:rFonts w:eastAsia="仿宋_GB2312" w:hint="eastAsia"/>
                <w:sz w:val="24"/>
              </w:rPr>
              <w:t>及报告</w:t>
            </w:r>
            <w:r w:rsidRPr="009A29A8">
              <w:rPr>
                <w:rFonts w:eastAsia="仿宋_GB2312" w:hint="eastAsia"/>
                <w:sz w:val="24"/>
              </w:rPr>
              <w:t>；设备</w:t>
            </w:r>
            <w:r w:rsidRPr="009A29A8">
              <w:rPr>
                <w:rFonts w:eastAsia="仿宋_GB2312"/>
                <w:sz w:val="24"/>
              </w:rPr>
              <w:t>、厂房、容器等</w:t>
            </w:r>
            <w:r w:rsidRPr="009A29A8">
              <w:rPr>
                <w:rFonts w:eastAsia="仿宋_GB2312" w:hint="eastAsia"/>
                <w:sz w:val="24"/>
              </w:rPr>
              <w:t>是否经过有效</w:t>
            </w:r>
            <w:r w:rsidRPr="009A29A8">
              <w:rPr>
                <w:rFonts w:eastAsia="仿宋_GB2312"/>
                <w:sz w:val="24"/>
              </w:rPr>
              <w:t>清</w:t>
            </w:r>
            <w:r w:rsidRPr="009A29A8">
              <w:rPr>
                <w:rFonts w:eastAsia="仿宋_GB2312" w:hint="eastAsia"/>
                <w:sz w:val="24"/>
              </w:rPr>
              <w:t>洗</w:t>
            </w:r>
            <w:r>
              <w:rPr>
                <w:rFonts w:eastAsia="仿宋_GB2312" w:hint="eastAsia"/>
                <w:sz w:val="24"/>
              </w:rPr>
              <w:t>。</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20" w:lineRule="exact"/>
              <w:rPr>
                <w:rFonts w:eastAsia="仿宋_GB2312"/>
                <w:b/>
                <w:bCs/>
                <w:kern w:val="0"/>
                <w:sz w:val="24"/>
              </w:rPr>
            </w:pPr>
            <w:r w:rsidRPr="007C13B9">
              <w:rPr>
                <w:rFonts w:eastAsia="仿宋_GB2312"/>
                <w:kern w:val="0"/>
                <w:sz w:val="24"/>
              </w:rPr>
              <w:t>1.</w:t>
            </w:r>
            <w:r w:rsidRPr="007C13B9">
              <w:rPr>
                <w:rFonts w:eastAsia="仿宋_GB2312" w:hint="eastAsia"/>
                <w:kern w:val="0"/>
                <w:sz w:val="24"/>
              </w:rPr>
              <w:t>企业建立了清场管理规程；</w:t>
            </w:r>
            <w:r w:rsidRPr="007C13B9">
              <w:rPr>
                <w:rFonts w:eastAsia="仿宋_GB2312"/>
                <w:kern w:val="0"/>
                <w:sz w:val="24"/>
              </w:rPr>
              <w:t>2.</w:t>
            </w:r>
            <w:r w:rsidRPr="007C13B9">
              <w:rPr>
                <w:rFonts w:eastAsia="仿宋_GB2312" w:hint="eastAsia"/>
                <w:kern w:val="0"/>
                <w:sz w:val="24"/>
              </w:rPr>
              <w:t>每批产品的每一生产阶段完成后均有清场记录，记录完善并经确认；</w:t>
            </w:r>
            <w:r w:rsidRPr="007C13B9">
              <w:rPr>
                <w:rFonts w:eastAsia="仿宋_GB2312"/>
                <w:kern w:val="0"/>
                <w:sz w:val="24"/>
              </w:rPr>
              <w:t>3.</w:t>
            </w:r>
            <w:r w:rsidRPr="007C13B9">
              <w:rPr>
                <w:rFonts w:eastAsia="仿宋_GB2312" w:hint="eastAsia"/>
                <w:kern w:val="0"/>
                <w:sz w:val="24"/>
              </w:rPr>
              <w:t>现场有清场合格凭证；</w:t>
            </w:r>
            <w:r w:rsidRPr="007C13B9">
              <w:rPr>
                <w:rFonts w:eastAsia="仿宋_GB2312"/>
                <w:kern w:val="0"/>
                <w:sz w:val="24"/>
              </w:rPr>
              <w:t>4.</w:t>
            </w:r>
            <w:r w:rsidRPr="007C13B9">
              <w:rPr>
                <w:rFonts w:eastAsia="仿宋_GB2312" w:hint="eastAsia"/>
                <w:kern w:val="0"/>
                <w:sz w:val="24"/>
              </w:rPr>
              <w:t>生产车间设备清洁，无遗留与下次生产无关的物品</w:t>
            </w:r>
            <w:r>
              <w:rPr>
                <w:rFonts w:eastAsia="仿宋_GB2312" w:hint="eastAsia"/>
                <w:kern w:val="0"/>
                <w:sz w:val="24"/>
              </w:rPr>
              <w:t>；</w:t>
            </w:r>
            <w:r w:rsidRPr="009A29A8">
              <w:rPr>
                <w:rFonts w:eastAsia="仿宋_GB2312" w:hint="eastAsia"/>
                <w:kern w:val="0"/>
                <w:sz w:val="24"/>
              </w:rPr>
              <w:t>5.</w:t>
            </w:r>
            <w:r w:rsidRPr="009A29A8">
              <w:rPr>
                <w:rFonts w:eastAsia="仿宋_GB2312" w:hint="eastAsia"/>
                <w:sz w:val="24"/>
              </w:rPr>
              <w:t>存在</w:t>
            </w:r>
            <w:r w:rsidRPr="009A29A8">
              <w:rPr>
                <w:rFonts w:eastAsia="仿宋_GB2312" w:hint="eastAsia"/>
                <w:sz w:val="24"/>
                <w:szCs w:val="22"/>
              </w:rPr>
              <w:t>不同品种</w:t>
            </w:r>
            <w:r w:rsidRPr="009A29A8">
              <w:rPr>
                <w:rFonts w:eastAsia="仿宋_GB2312"/>
                <w:sz w:val="24"/>
                <w:szCs w:val="22"/>
              </w:rPr>
              <w:t>产品在同一条生产线上生产</w:t>
            </w:r>
            <w:r w:rsidRPr="009A29A8">
              <w:rPr>
                <w:rFonts w:eastAsia="仿宋_GB2312" w:hint="eastAsia"/>
                <w:sz w:val="24"/>
              </w:rPr>
              <w:t>情况的，</w:t>
            </w:r>
            <w:r w:rsidRPr="009A29A8">
              <w:rPr>
                <w:rFonts w:eastAsia="仿宋_GB2312"/>
                <w:sz w:val="24"/>
              </w:rPr>
              <w:t>有</w:t>
            </w:r>
            <w:r w:rsidRPr="009A29A8">
              <w:rPr>
                <w:rFonts w:eastAsia="仿宋_GB2312" w:hint="eastAsia"/>
                <w:sz w:val="24"/>
              </w:rPr>
              <w:t>设备</w:t>
            </w:r>
            <w:r w:rsidRPr="009A29A8">
              <w:rPr>
                <w:rFonts w:eastAsia="仿宋_GB2312"/>
                <w:sz w:val="24"/>
              </w:rPr>
              <w:t>、厂房、容器等清</w:t>
            </w:r>
            <w:r w:rsidRPr="009A29A8">
              <w:rPr>
                <w:rFonts w:eastAsia="仿宋_GB2312" w:hint="eastAsia"/>
                <w:sz w:val="24"/>
              </w:rPr>
              <w:t>洗</w:t>
            </w:r>
            <w:r w:rsidRPr="009A29A8">
              <w:rPr>
                <w:rFonts w:eastAsia="仿宋_GB2312"/>
                <w:sz w:val="24"/>
              </w:rPr>
              <w:t>验证方案</w:t>
            </w:r>
            <w:r w:rsidRPr="009A29A8">
              <w:rPr>
                <w:rFonts w:eastAsia="仿宋_GB2312" w:hint="eastAsia"/>
                <w:sz w:val="24"/>
              </w:rPr>
              <w:t>并进行有效清洁，清洗</w:t>
            </w:r>
            <w:r w:rsidRPr="009A29A8">
              <w:rPr>
                <w:rFonts w:eastAsia="仿宋_GB2312"/>
                <w:sz w:val="24"/>
              </w:rPr>
              <w:t>验证</w:t>
            </w:r>
            <w:r w:rsidRPr="009A29A8">
              <w:rPr>
                <w:rFonts w:eastAsia="仿宋_GB2312" w:hint="eastAsia"/>
                <w:sz w:val="24"/>
              </w:rPr>
              <w:t>报告和</w:t>
            </w:r>
            <w:r w:rsidRPr="009A29A8">
              <w:rPr>
                <w:rFonts w:eastAsia="仿宋_GB2312"/>
                <w:sz w:val="24"/>
              </w:rPr>
              <w:t>记录</w:t>
            </w:r>
            <w:r w:rsidRPr="009A29A8">
              <w:rPr>
                <w:rFonts w:eastAsia="仿宋_GB2312" w:hint="eastAsia"/>
                <w:sz w:val="24"/>
              </w:rPr>
              <w:t>能够证明可以有效防止交叉污染。</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833"/>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9B01FC" w:rsidRDefault="005D7354" w:rsidP="00A7290A">
            <w:pPr>
              <w:rPr>
                <w:rFonts w:eastAsia="仿宋_GB2312"/>
                <w:sz w:val="24"/>
                <w:szCs w:val="22"/>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建立清场管理规程但执行有缺陷；</w:t>
            </w:r>
            <w:r w:rsidRPr="007C13B9">
              <w:rPr>
                <w:rFonts w:eastAsia="仿宋_GB2312"/>
                <w:kern w:val="0"/>
                <w:sz w:val="24"/>
              </w:rPr>
              <w:t>2.</w:t>
            </w:r>
            <w:r w:rsidRPr="007C13B9">
              <w:rPr>
                <w:rFonts w:eastAsia="仿宋_GB2312" w:hint="eastAsia"/>
                <w:kern w:val="0"/>
                <w:sz w:val="24"/>
              </w:rPr>
              <w:t>清场状态标识不明确；</w:t>
            </w:r>
            <w:r w:rsidRPr="007C13B9">
              <w:rPr>
                <w:rFonts w:eastAsia="仿宋_GB2312"/>
                <w:kern w:val="0"/>
                <w:sz w:val="24"/>
              </w:rPr>
              <w:t>3.</w:t>
            </w:r>
            <w:r w:rsidRPr="007C13B9">
              <w:rPr>
                <w:rFonts w:eastAsia="仿宋_GB2312" w:hint="eastAsia"/>
                <w:kern w:val="0"/>
                <w:sz w:val="24"/>
              </w:rPr>
              <w:t>清场记录不完善。</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270"/>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sz w:val="24"/>
              </w:rPr>
              <w:t>1.</w:t>
            </w:r>
            <w:r w:rsidRPr="007C13B9">
              <w:rPr>
                <w:rFonts w:eastAsia="仿宋_GB2312" w:hint="eastAsia"/>
                <w:sz w:val="24"/>
              </w:rPr>
              <w:t>企业未建立清场管理规程；</w:t>
            </w:r>
            <w:r w:rsidRPr="007C13B9">
              <w:rPr>
                <w:rFonts w:eastAsia="仿宋_GB2312"/>
                <w:sz w:val="24"/>
              </w:rPr>
              <w:t>2.</w:t>
            </w:r>
            <w:r w:rsidRPr="007C13B9">
              <w:rPr>
                <w:rFonts w:eastAsia="仿宋_GB2312" w:hint="eastAsia"/>
                <w:sz w:val="24"/>
              </w:rPr>
              <w:t>批生产记录中一批次或一批次以上产品没有清场记录；</w:t>
            </w:r>
            <w:r w:rsidRPr="007C13B9">
              <w:rPr>
                <w:rFonts w:eastAsia="仿宋_GB2312"/>
                <w:sz w:val="24"/>
              </w:rPr>
              <w:t>3.</w:t>
            </w:r>
            <w:r w:rsidRPr="007C13B9">
              <w:rPr>
                <w:rFonts w:eastAsia="仿宋_GB2312" w:hint="eastAsia"/>
                <w:sz w:val="24"/>
              </w:rPr>
              <w:t>清场不彻底，遗留与下次生产无关的物品；</w:t>
            </w:r>
            <w:r w:rsidRPr="007C13B9">
              <w:rPr>
                <w:rFonts w:eastAsia="仿宋_GB2312"/>
                <w:sz w:val="24"/>
              </w:rPr>
              <w:t>4.</w:t>
            </w:r>
            <w:r w:rsidRPr="007C13B9">
              <w:rPr>
                <w:rFonts w:eastAsia="仿宋_GB2312" w:hint="eastAsia"/>
                <w:sz w:val="24"/>
              </w:rPr>
              <w:t>无清场记录；</w:t>
            </w:r>
            <w:r w:rsidRPr="007C13B9">
              <w:rPr>
                <w:rFonts w:eastAsia="仿宋_GB2312"/>
                <w:sz w:val="24"/>
              </w:rPr>
              <w:t>5.</w:t>
            </w:r>
            <w:r w:rsidRPr="007C13B9">
              <w:rPr>
                <w:rFonts w:eastAsia="仿宋_GB2312" w:hint="eastAsia"/>
                <w:sz w:val="24"/>
              </w:rPr>
              <w:t>无清场合格凭证</w:t>
            </w:r>
            <w:r>
              <w:rPr>
                <w:rFonts w:eastAsia="仿宋_GB2312" w:hint="eastAsia"/>
                <w:sz w:val="24"/>
              </w:rPr>
              <w:t>；</w:t>
            </w:r>
            <w:r w:rsidRPr="009A29A8">
              <w:rPr>
                <w:rFonts w:eastAsia="仿宋_GB2312" w:hint="eastAsia"/>
                <w:sz w:val="24"/>
              </w:rPr>
              <w:t>6.</w:t>
            </w:r>
            <w:r w:rsidRPr="009A29A8">
              <w:rPr>
                <w:rFonts w:eastAsia="仿宋_GB2312" w:hint="eastAsia"/>
                <w:sz w:val="24"/>
              </w:rPr>
              <w:t>存在</w:t>
            </w:r>
            <w:r w:rsidRPr="009A29A8">
              <w:rPr>
                <w:rFonts w:eastAsia="仿宋_GB2312" w:hint="eastAsia"/>
                <w:sz w:val="24"/>
                <w:szCs w:val="22"/>
              </w:rPr>
              <w:t>不同品种</w:t>
            </w:r>
            <w:r w:rsidRPr="009A29A8">
              <w:rPr>
                <w:rFonts w:eastAsia="仿宋_GB2312"/>
                <w:sz w:val="24"/>
                <w:szCs w:val="22"/>
              </w:rPr>
              <w:t>产品在同一条生产线上生产</w:t>
            </w:r>
            <w:r w:rsidRPr="009A29A8">
              <w:rPr>
                <w:rFonts w:eastAsia="仿宋_GB2312" w:hint="eastAsia"/>
                <w:sz w:val="24"/>
              </w:rPr>
              <w:t>情况的，没有设备</w:t>
            </w:r>
            <w:r w:rsidRPr="009A29A8">
              <w:rPr>
                <w:rFonts w:eastAsia="仿宋_GB2312"/>
                <w:sz w:val="24"/>
              </w:rPr>
              <w:t>、厂房、容器等清</w:t>
            </w:r>
            <w:r w:rsidRPr="009A29A8">
              <w:rPr>
                <w:rFonts w:eastAsia="仿宋_GB2312" w:hint="eastAsia"/>
                <w:sz w:val="24"/>
              </w:rPr>
              <w:t>洗</w:t>
            </w:r>
            <w:r w:rsidRPr="009A29A8">
              <w:rPr>
                <w:rFonts w:eastAsia="仿宋_GB2312"/>
                <w:sz w:val="24"/>
              </w:rPr>
              <w:t>验证方案</w:t>
            </w:r>
            <w:r>
              <w:rPr>
                <w:rFonts w:eastAsia="仿宋_GB2312" w:hint="eastAsia"/>
                <w:sz w:val="24"/>
              </w:rPr>
              <w:t>和（或）报告</w:t>
            </w:r>
            <w:r w:rsidRPr="009A29A8">
              <w:rPr>
                <w:rFonts w:eastAsia="仿宋_GB2312" w:hint="eastAsia"/>
                <w:sz w:val="24"/>
              </w:rPr>
              <w:t>或</w:t>
            </w:r>
            <w:r w:rsidRPr="009A29A8">
              <w:rPr>
                <w:rFonts w:eastAsia="仿宋_GB2312"/>
                <w:sz w:val="24"/>
              </w:rPr>
              <w:t>未严格执行</w:t>
            </w:r>
            <w:r w:rsidRPr="009A29A8">
              <w:rPr>
                <w:rFonts w:eastAsia="仿宋_GB2312" w:hint="eastAsia"/>
                <w:sz w:val="24"/>
              </w:rPr>
              <w:t>；</w:t>
            </w:r>
            <w:r w:rsidRPr="009A29A8">
              <w:rPr>
                <w:rFonts w:eastAsia="仿宋_GB2312"/>
                <w:sz w:val="24"/>
              </w:rPr>
              <w:t>7.</w:t>
            </w:r>
            <w:r w:rsidRPr="009A29A8">
              <w:rPr>
                <w:rFonts w:eastAsia="仿宋_GB2312" w:hint="eastAsia"/>
                <w:sz w:val="24"/>
              </w:rPr>
              <w:t>清洗</w:t>
            </w:r>
            <w:r w:rsidRPr="009A29A8">
              <w:rPr>
                <w:rFonts w:eastAsia="仿宋_GB2312"/>
                <w:sz w:val="24"/>
              </w:rPr>
              <w:t>验证</w:t>
            </w:r>
            <w:r>
              <w:rPr>
                <w:rFonts w:eastAsia="仿宋_GB2312" w:hint="eastAsia"/>
                <w:sz w:val="24"/>
              </w:rPr>
              <w:t>方案</w:t>
            </w:r>
            <w:r>
              <w:rPr>
                <w:rFonts w:eastAsia="仿宋_GB2312"/>
                <w:sz w:val="24"/>
              </w:rPr>
              <w:t>、</w:t>
            </w:r>
            <w:r w:rsidRPr="009A29A8">
              <w:rPr>
                <w:rFonts w:eastAsia="仿宋_GB2312" w:hint="eastAsia"/>
                <w:sz w:val="24"/>
              </w:rPr>
              <w:t>报告或记录不能证</w:t>
            </w:r>
            <w:r w:rsidRPr="009A29A8">
              <w:rPr>
                <w:rFonts w:eastAsia="仿宋_GB2312" w:hint="eastAsia"/>
                <w:sz w:val="24"/>
              </w:rPr>
              <w:lastRenderedPageBreak/>
              <w:t>明</w:t>
            </w:r>
            <w:r w:rsidRPr="009A29A8">
              <w:rPr>
                <w:rFonts w:eastAsia="仿宋_GB2312"/>
                <w:sz w:val="24"/>
              </w:rPr>
              <w:t>可</w:t>
            </w:r>
            <w:r w:rsidRPr="009A29A8">
              <w:rPr>
                <w:rFonts w:eastAsia="仿宋_GB2312" w:hint="eastAsia"/>
                <w:sz w:val="24"/>
              </w:rPr>
              <w:t>以</w:t>
            </w:r>
            <w:r w:rsidRPr="009A29A8">
              <w:rPr>
                <w:rFonts w:eastAsia="仿宋_GB2312"/>
                <w:sz w:val="24"/>
              </w:rPr>
              <w:t>有效</w:t>
            </w:r>
            <w:r w:rsidRPr="009A29A8">
              <w:rPr>
                <w:rFonts w:eastAsia="仿宋_GB2312" w:hint="eastAsia"/>
                <w:sz w:val="24"/>
              </w:rPr>
              <w:t>防止</w:t>
            </w:r>
            <w:r w:rsidRPr="009A29A8">
              <w:rPr>
                <w:rFonts w:eastAsia="仿宋_GB2312"/>
                <w:sz w:val="24"/>
              </w:rPr>
              <w:t>交叉污染</w:t>
            </w:r>
            <w:r w:rsidRPr="009A29A8">
              <w:rPr>
                <w:rFonts w:eastAsia="仿宋_GB2312" w:hint="eastAsia"/>
                <w:sz w:val="24"/>
              </w:rPr>
              <w:t>。</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lastRenderedPageBreak/>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832"/>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20</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批生产记录</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每批试制样品均有批生产记录，详细记录产品生产过程并可追溯。批生产记录内容应包括：产品名称、规格、生产批号、生产日期、操作者、复核者，有关操作与设备名称，相关生产阶段的产品数量，物料平衡的计算方法，</w:t>
            </w:r>
            <w:r w:rsidRPr="007C13B9">
              <w:rPr>
                <w:rFonts w:eastAsia="仿宋_GB2312" w:hint="eastAsia"/>
                <w:kern w:val="0"/>
                <w:sz w:val="24"/>
              </w:rPr>
              <w:lastRenderedPageBreak/>
              <w:t>生产过程的控制记录及特殊问题记录等</w:t>
            </w:r>
            <w:r>
              <w:rPr>
                <w:rFonts w:eastAsia="仿宋_GB2312" w:hint="eastAsia"/>
                <w:kern w:val="0"/>
                <w:sz w:val="24"/>
              </w:rPr>
              <w:t>。</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1.</w:t>
            </w:r>
            <w:r w:rsidRPr="007C13B9">
              <w:rPr>
                <w:rFonts w:eastAsia="仿宋_GB2312" w:hint="eastAsia"/>
                <w:kern w:val="0"/>
                <w:sz w:val="24"/>
              </w:rPr>
              <w:t>查看每个批次试制样品是否均有批生产记录；</w:t>
            </w:r>
            <w:r w:rsidRPr="007C13B9">
              <w:rPr>
                <w:rFonts w:eastAsia="仿宋_GB2312"/>
                <w:kern w:val="0"/>
                <w:sz w:val="24"/>
              </w:rPr>
              <w:t>2.</w:t>
            </w:r>
            <w:r w:rsidRPr="007C13B9">
              <w:rPr>
                <w:rFonts w:eastAsia="仿宋_GB2312" w:hint="eastAsia"/>
                <w:kern w:val="0"/>
                <w:sz w:val="24"/>
              </w:rPr>
              <w:t>批生产记录内容是否能够追溯到该批产品的生产历史以及与质量有关的所有情况；</w:t>
            </w:r>
            <w:r w:rsidRPr="007C13B9">
              <w:rPr>
                <w:rFonts w:eastAsia="仿宋_GB2312"/>
                <w:kern w:val="0"/>
                <w:sz w:val="24"/>
              </w:rPr>
              <w:t>3.</w:t>
            </w:r>
            <w:r w:rsidRPr="007C13B9">
              <w:rPr>
                <w:rFonts w:eastAsia="仿宋_GB2312" w:hint="eastAsia"/>
                <w:kern w:val="0"/>
                <w:sz w:val="24"/>
              </w:rPr>
              <w:t>批生产记录是否包含了关键生产步骤的描述和记录；</w:t>
            </w:r>
            <w:r w:rsidRPr="007C13B9">
              <w:rPr>
                <w:rFonts w:eastAsia="仿宋_GB2312"/>
                <w:kern w:val="0"/>
                <w:sz w:val="24"/>
              </w:rPr>
              <w:t>4.</w:t>
            </w:r>
            <w:r w:rsidRPr="007C13B9">
              <w:rPr>
                <w:rFonts w:eastAsia="仿宋_GB2312" w:hint="eastAsia"/>
                <w:kern w:val="0"/>
                <w:sz w:val="24"/>
              </w:rPr>
              <w:t>批生产记录内容是</w:t>
            </w:r>
            <w:r w:rsidRPr="007C13B9">
              <w:rPr>
                <w:rFonts w:eastAsia="仿宋_GB2312" w:hint="eastAsia"/>
                <w:kern w:val="0"/>
                <w:sz w:val="24"/>
              </w:rPr>
              <w:lastRenderedPageBreak/>
              <w:t>否与注册申请材料相关内容一致。</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jc w:val="left"/>
              <w:rPr>
                <w:rFonts w:eastAsia="仿宋_GB2312"/>
                <w:b/>
                <w:bCs/>
                <w:kern w:val="0"/>
                <w:sz w:val="24"/>
              </w:rPr>
            </w:pPr>
            <w:r w:rsidRPr="007C13B9">
              <w:rPr>
                <w:rFonts w:eastAsia="仿宋_GB2312"/>
                <w:kern w:val="0"/>
                <w:sz w:val="24"/>
              </w:rPr>
              <w:lastRenderedPageBreak/>
              <w:t>1.</w:t>
            </w:r>
            <w:r w:rsidRPr="007C13B9">
              <w:rPr>
                <w:rFonts w:eastAsia="仿宋_GB2312" w:hint="eastAsia"/>
                <w:kern w:val="0"/>
                <w:sz w:val="24"/>
              </w:rPr>
              <w:t>每个批次试制样品均有批生产记录；</w:t>
            </w:r>
            <w:r w:rsidRPr="007C13B9">
              <w:rPr>
                <w:rFonts w:eastAsia="仿宋_GB2312"/>
                <w:kern w:val="0"/>
                <w:sz w:val="24"/>
              </w:rPr>
              <w:t>2.</w:t>
            </w:r>
            <w:r w:rsidRPr="007C13B9">
              <w:rPr>
                <w:rFonts w:eastAsia="仿宋_GB2312" w:hint="eastAsia"/>
                <w:kern w:val="0"/>
                <w:sz w:val="24"/>
              </w:rPr>
              <w:t>批生产记录内容全面，能反映出该批产品的生产和质量有关的所有情况；</w:t>
            </w:r>
            <w:r w:rsidRPr="007C13B9">
              <w:rPr>
                <w:rFonts w:eastAsia="仿宋_GB2312"/>
                <w:kern w:val="0"/>
                <w:sz w:val="24"/>
              </w:rPr>
              <w:t>3.</w:t>
            </w:r>
            <w:r w:rsidRPr="007C13B9">
              <w:rPr>
                <w:rFonts w:eastAsia="仿宋_GB2312" w:hint="eastAsia"/>
                <w:kern w:val="0"/>
                <w:sz w:val="24"/>
              </w:rPr>
              <w:t>包含了关键生产步骤的描述和记录；</w:t>
            </w:r>
            <w:r w:rsidRPr="007C13B9">
              <w:rPr>
                <w:rFonts w:eastAsia="仿宋_GB2312"/>
                <w:kern w:val="0"/>
                <w:sz w:val="24"/>
              </w:rPr>
              <w:t>4.</w:t>
            </w:r>
            <w:r w:rsidRPr="007C13B9">
              <w:rPr>
                <w:rFonts w:eastAsia="仿宋_GB2312" w:hint="eastAsia"/>
                <w:kern w:val="0"/>
                <w:sz w:val="24"/>
              </w:rPr>
              <w:t>批生产记录可追溯；</w:t>
            </w:r>
            <w:r w:rsidRPr="007C13B9">
              <w:rPr>
                <w:rFonts w:eastAsia="仿宋_GB2312"/>
                <w:kern w:val="0"/>
                <w:sz w:val="24"/>
              </w:rPr>
              <w:t>5.</w:t>
            </w:r>
            <w:r w:rsidRPr="007C13B9">
              <w:rPr>
                <w:rFonts w:eastAsia="仿宋_GB2312" w:hint="eastAsia"/>
                <w:kern w:val="0"/>
                <w:sz w:val="24"/>
              </w:rPr>
              <w:t>批生产记录内容与注册申请材料相关内容一致。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045"/>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tcPr>
          <w:p w:rsidR="005D7354" w:rsidRPr="007C13B9" w:rsidRDefault="005D7354" w:rsidP="00A7290A">
            <w:pPr>
              <w:widowControl/>
              <w:snapToGrid w:val="0"/>
              <w:spacing w:line="360" w:lineRule="atLeast"/>
              <w:rPr>
                <w:rFonts w:eastAsia="仿宋_GB2312"/>
                <w:b/>
                <w:bCs/>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hint="eastAsia"/>
                <w:kern w:val="0"/>
                <w:sz w:val="24"/>
              </w:rPr>
              <w:t>批生产记录中非关键生产步骤的描述和记录不全面。</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824"/>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b/>
                <w:bCs/>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一批次或一批次以上试制样品没有批生产记录；</w:t>
            </w:r>
            <w:r w:rsidRPr="007C13B9">
              <w:rPr>
                <w:rFonts w:eastAsia="仿宋_GB2312"/>
                <w:kern w:val="0"/>
                <w:sz w:val="24"/>
              </w:rPr>
              <w:t>2.</w:t>
            </w:r>
            <w:r w:rsidRPr="007C13B9">
              <w:rPr>
                <w:rFonts w:eastAsia="仿宋_GB2312" w:hint="eastAsia"/>
                <w:kern w:val="0"/>
                <w:sz w:val="24"/>
              </w:rPr>
              <w:t>批生产记录内容不能反映该批产品的生产和质量情况；</w:t>
            </w:r>
            <w:r w:rsidRPr="007C13B9">
              <w:rPr>
                <w:rFonts w:eastAsia="仿宋_GB2312"/>
                <w:kern w:val="0"/>
                <w:sz w:val="24"/>
              </w:rPr>
              <w:t>3.</w:t>
            </w:r>
            <w:r w:rsidRPr="007C13B9">
              <w:rPr>
                <w:rFonts w:eastAsia="仿宋_GB2312" w:hint="eastAsia"/>
                <w:kern w:val="0"/>
                <w:sz w:val="24"/>
              </w:rPr>
              <w:t>无关键生产步骤的描述和</w:t>
            </w:r>
            <w:r>
              <w:rPr>
                <w:rFonts w:eastAsia="仿宋_GB2312" w:hint="eastAsia"/>
                <w:kern w:val="0"/>
                <w:sz w:val="24"/>
              </w:rPr>
              <w:t>（</w:t>
            </w:r>
            <w:r w:rsidRPr="007C13B9">
              <w:rPr>
                <w:rFonts w:eastAsia="仿宋_GB2312" w:hint="eastAsia"/>
                <w:kern w:val="0"/>
                <w:sz w:val="24"/>
              </w:rPr>
              <w:t>或）关键生产步骤描述记录不全面；</w:t>
            </w:r>
            <w:r w:rsidRPr="007C13B9">
              <w:rPr>
                <w:rFonts w:eastAsia="仿宋_GB2312"/>
                <w:kern w:val="0"/>
                <w:sz w:val="24"/>
              </w:rPr>
              <w:t>4.</w:t>
            </w:r>
            <w:r w:rsidRPr="007C13B9">
              <w:rPr>
                <w:rFonts w:eastAsia="仿宋_GB2312" w:hint="eastAsia"/>
                <w:kern w:val="0"/>
                <w:sz w:val="24"/>
              </w:rPr>
              <w:t>批生产记录不可追溯；</w:t>
            </w:r>
            <w:r w:rsidRPr="007C13B9">
              <w:rPr>
                <w:rFonts w:eastAsia="仿宋_GB2312"/>
                <w:kern w:val="0"/>
                <w:sz w:val="24"/>
              </w:rPr>
              <w:t>5.</w:t>
            </w:r>
            <w:r w:rsidRPr="007C13B9">
              <w:rPr>
                <w:rFonts w:eastAsia="仿宋_GB2312" w:hint="eastAsia"/>
                <w:kern w:val="0"/>
                <w:sz w:val="24"/>
              </w:rPr>
              <w:t>批生产记录内容与注册申请材料相关内容不一致。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694"/>
          <w:jc w:val="center"/>
        </w:trPr>
        <w:tc>
          <w:tcPr>
            <w:tcW w:w="797"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21</w:t>
            </w:r>
          </w:p>
        </w:tc>
        <w:tc>
          <w:tcPr>
            <w:tcW w:w="188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稳定性考察记录</w:t>
            </w:r>
          </w:p>
        </w:tc>
        <w:tc>
          <w:tcPr>
            <w:tcW w:w="229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hint="eastAsia"/>
                <w:kern w:val="0"/>
                <w:sz w:val="24"/>
              </w:rPr>
              <w:t>申请人应当进行持续稳定性考察；考察应当有考察方案和考察结果报告。考察方案和考察结果报告符合要求。</w:t>
            </w:r>
          </w:p>
        </w:tc>
        <w:tc>
          <w:tcPr>
            <w:tcW w:w="2298"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核查申请人是否有持续稳定性考察方案；</w:t>
            </w:r>
            <w:r w:rsidRPr="007C13B9">
              <w:rPr>
                <w:rFonts w:eastAsia="仿宋_GB2312"/>
                <w:kern w:val="0"/>
                <w:sz w:val="24"/>
              </w:rPr>
              <w:t>2.</w:t>
            </w:r>
            <w:r w:rsidRPr="007C13B9">
              <w:rPr>
                <w:rFonts w:eastAsia="仿宋_GB2312" w:hint="eastAsia"/>
                <w:kern w:val="0"/>
                <w:sz w:val="24"/>
              </w:rPr>
              <w:t>考察方案内容是否全面，考察项目、考察时间等设置是否科学合理；</w:t>
            </w:r>
            <w:r w:rsidRPr="007C13B9">
              <w:rPr>
                <w:rFonts w:eastAsia="仿宋_GB2312"/>
                <w:kern w:val="0"/>
                <w:sz w:val="24"/>
              </w:rPr>
              <w:t>3.</w:t>
            </w:r>
            <w:r w:rsidRPr="007C13B9">
              <w:rPr>
                <w:rFonts w:eastAsia="仿宋_GB2312" w:hint="eastAsia"/>
                <w:kern w:val="0"/>
                <w:sz w:val="24"/>
              </w:rPr>
              <w:t>是</w:t>
            </w:r>
            <w:r w:rsidRPr="007C13B9">
              <w:rPr>
                <w:rFonts w:eastAsia="仿宋_GB2312" w:hint="eastAsia"/>
                <w:kern w:val="0"/>
                <w:sz w:val="24"/>
              </w:rPr>
              <w:lastRenderedPageBreak/>
              <w:t>否按照稳定性考察方案进行考察，并有相应考察记录、检验记录和考察报告；</w:t>
            </w:r>
            <w:r w:rsidRPr="007C13B9">
              <w:rPr>
                <w:rFonts w:eastAsia="仿宋_GB2312"/>
                <w:kern w:val="0"/>
                <w:sz w:val="24"/>
              </w:rPr>
              <w:t>4.</w:t>
            </w:r>
            <w:r w:rsidRPr="007C13B9">
              <w:rPr>
                <w:rFonts w:eastAsia="仿宋_GB2312" w:hint="eastAsia"/>
                <w:kern w:val="0"/>
                <w:sz w:val="24"/>
              </w:rPr>
              <w:t>记录和报告是否与注册申请材料相关内容一致。</w:t>
            </w:r>
          </w:p>
          <w:p w:rsidR="005D7354" w:rsidRPr="007C13B9" w:rsidRDefault="005D7354" w:rsidP="00A7290A">
            <w:pPr>
              <w:snapToGrid w:val="0"/>
              <w:spacing w:line="360" w:lineRule="atLeast"/>
              <w:ind w:firstLine="120"/>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lastRenderedPageBreak/>
              <w:t>1.</w:t>
            </w:r>
            <w:r w:rsidRPr="007C13B9">
              <w:rPr>
                <w:rFonts w:eastAsia="仿宋_GB2312" w:hint="eastAsia"/>
                <w:kern w:val="0"/>
                <w:sz w:val="24"/>
              </w:rPr>
              <w:t>有持续稳定性考察方案；</w:t>
            </w:r>
            <w:r w:rsidRPr="007C13B9">
              <w:rPr>
                <w:rFonts w:eastAsia="仿宋_GB2312"/>
                <w:kern w:val="0"/>
                <w:sz w:val="24"/>
              </w:rPr>
              <w:t>2.</w:t>
            </w:r>
            <w:r w:rsidRPr="007C13B9">
              <w:rPr>
                <w:rFonts w:eastAsia="仿宋_GB2312" w:hint="eastAsia"/>
                <w:kern w:val="0"/>
                <w:sz w:val="24"/>
              </w:rPr>
              <w:t>考察方案内容全面，考察项目、考察时间等设置科学合理；</w:t>
            </w:r>
            <w:r w:rsidRPr="007C13B9">
              <w:rPr>
                <w:rFonts w:eastAsia="仿宋_GB2312"/>
                <w:kern w:val="0"/>
                <w:sz w:val="24"/>
              </w:rPr>
              <w:t>3.</w:t>
            </w:r>
            <w:r w:rsidRPr="007C13B9">
              <w:rPr>
                <w:rFonts w:eastAsia="仿宋_GB2312" w:hint="eastAsia"/>
                <w:kern w:val="0"/>
                <w:sz w:val="24"/>
              </w:rPr>
              <w:t>按照稳定性考察方案进行考察，并有相应考察记录、检验记录和考察报告；</w:t>
            </w:r>
            <w:r w:rsidRPr="007C13B9">
              <w:rPr>
                <w:rFonts w:eastAsia="仿宋_GB2312"/>
                <w:kern w:val="0"/>
                <w:sz w:val="24"/>
              </w:rPr>
              <w:t>4.</w:t>
            </w:r>
            <w:r w:rsidRPr="007C13B9">
              <w:rPr>
                <w:rFonts w:eastAsia="仿宋_GB2312" w:hint="eastAsia"/>
                <w:kern w:val="0"/>
                <w:sz w:val="24"/>
              </w:rPr>
              <w:t>记录和报告与注册申请材料相关内容一致。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967"/>
          <w:jc w:val="center"/>
        </w:trPr>
        <w:tc>
          <w:tcPr>
            <w:tcW w:w="797"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left w:val="single" w:sz="4" w:space="0" w:color="auto"/>
              <w:right w:val="single" w:sz="4" w:space="0" w:color="auto"/>
            </w:tcBorders>
            <w:vAlign w:val="center"/>
          </w:tcPr>
          <w:p w:rsidR="005D7354" w:rsidRPr="007C13B9" w:rsidRDefault="005D7354" w:rsidP="00A7290A">
            <w:pPr>
              <w:widowControl/>
              <w:snapToGrid w:val="0"/>
              <w:spacing w:line="360" w:lineRule="atLeast"/>
              <w:rPr>
                <w:rFonts w:eastAsia="仿宋_GB2312"/>
                <w:b/>
                <w:bCs/>
                <w:kern w:val="0"/>
                <w:sz w:val="24"/>
              </w:rPr>
            </w:pPr>
          </w:p>
        </w:tc>
        <w:tc>
          <w:tcPr>
            <w:tcW w:w="2298" w:type="dxa"/>
            <w:vMerge/>
            <w:tcBorders>
              <w:left w:val="single" w:sz="4" w:space="0" w:color="auto"/>
              <w:right w:val="single" w:sz="4" w:space="0" w:color="auto"/>
            </w:tcBorders>
            <w:vAlign w:val="center"/>
          </w:tcPr>
          <w:p w:rsidR="005D7354" w:rsidRPr="007C13B9" w:rsidRDefault="005D7354" w:rsidP="00A7290A">
            <w:pPr>
              <w:widowControl/>
              <w:snapToGrid w:val="0"/>
              <w:spacing w:line="360" w:lineRule="atLeast"/>
              <w:ind w:firstLine="120"/>
              <w:rPr>
                <w:rFonts w:eastAsia="仿宋_GB2312"/>
                <w:b/>
                <w:bCs/>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有持续稳定性考察方案，但方案内容记录不全面；</w:t>
            </w:r>
            <w:r w:rsidRPr="007C13B9">
              <w:rPr>
                <w:rFonts w:eastAsia="仿宋_GB2312"/>
                <w:kern w:val="0"/>
                <w:sz w:val="24"/>
              </w:rPr>
              <w:t>2.</w:t>
            </w:r>
            <w:r w:rsidRPr="007C13B9">
              <w:rPr>
                <w:rFonts w:eastAsia="仿宋_GB2312" w:hint="eastAsia"/>
                <w:kern w:val="0"/>
                <w:sz w:val="24"/>
              </w:rPr>
              <w:t>考察记录、检验记录或考察报告有缺陷。</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985"/>
          <w:jc w:val="center"/>
        </w:trPr>
        <w:tc>
          <w:tcPr>
            <w:tcW w:w="797"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b/>
                <w:bCs/>
                <w:kern w:val="0"/>
                <w:sz w:val="24"/>
              </w:rPr>
            </w:pPr>
          </w:p>
        </w:tc>
        <w:tc>
          <w:tcPr>
            <w:tcW w:w="2298"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b/>
                <w:bCs/>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申请人无持续稳定性考察方案；</w:t>
            </w:r>
            <w:r w:rsidRPr="007C13B9">
              <w:rPr>
                <w:rFonts w:eastAsia="仿宋_GB2312"/>
                <w:kern w:val="0"/>
                <w:sz w:val="24"/>
              </w:rPr>
              <w:t>2.</w:t>
            </w:r>
            <w:r w:rsidRPr="007C13B9">
              <w:rPr>
                <w:rFonts w:eastAsia="仿宋_GB2312" w:hint="eastAsia"/>
                <w:kern w:val="0"/>
                <w:sz w:val="24"/>
              </w:rPr>
              <w:t>考察项目或考察时间等设置不合理；</w:t>
            </w:r>
            <w:r w:rsidRPr="007C13B9">
              <w:rPr>
                <w:rFonts w:eastAsia="仿宋_GB2312"/>
                <w:kern w:val="0"/>
                <w:sz w:val="24"/>
              </w:rPr>
              <w:t>3.</w:t>
            </w:r>
            <w:r w:rsidRPr="007C13B9">
              <w:rPr>
                <w:rFonts w:eastAsia="仿宋_GB2312" w:hint="eastAsia"/>
                <w:kern w:val="0"/>
                <w:sz w:val="24"/>
              </w:rPr>
              <w:t>未完全按照稳定性考察方案进行考察；</w:t>
            </w:r>
            <w:r w:rsidRPr="007C13B9">
              <w:rPr>
                <w:rFonts w:eastAsia="仿宋_GB2312"/>
                <w:kern w:val="0"/>
                <w:sz w:val="24"/>
              </w:rPr>
              <w:t>4.</w:t>
            </w:r>
            <w:r w:rsidRPr="007C13B9">
              <w:rPr>
                <w:rFonts w:eastAsia="仿宋_GB2312" w:hint="eastAsia"/>
                <w:kern w:val="0"/>
                <w:sz w:val="24"/>
              </w:rPr>
              <w:t>考察记录、检验记录和（或）考察报告与注册申请材料相关内容不一致。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95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22</w:t>
            </w:r>
          </w:p>
        </w:tc>
        <w:tc>
          <w:tcPr>
            <w:tcW w:w="188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检验能力</w:t>
            </w:r>
          </w:p>
        </w:tc>
        <w:tc>
          <w:tcPr>
            <w:tcW w:w="2290"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hint="eastAsia"/>
                <w:kern w:val="0"/>
                <w:sz w:val="24"/>
              </w:rPr>
              <w:t>检验机构具备的检验设施、设备和检验仪器能够满足按照特殊医学用途配方食品国家标准规定的全部项目逐批检验的要求；检验仪器、设备的性能、精密度能达到规定的要求并有合格计量检定证书；有与检验项目相适应的专职人员。</w:t>
            </w:r>
          </w:p>
          <w:p w:rsidR="005D7354" w:rsidRPr="007C13B9" w:rsidRDefault="005D7354" w:rsidP="00A7290A">
            <w:pPr>
              <w:snapToGrid w:val="0"/>
              <w:spacing w:line="360" w:lineRule="atLeast"/>
              <w:rPr>
                <w:rFonts w:eastAsia="仿宋_GB2312"/>
                <w:b/>
                <w:bCs/>
                <w:kern w:val="0"/>
                <w:sz w:val="24"/>
              </w:rPr>
            </w:pPr>
          </w:p>
        </w:tc>
        <w:tc>
          <w:tcPr>
            <w:tcW w:w="2298" w:type="dxa"/>
            <w:vMerge w:val="restart"/>
            <w:tcBorders>
              <w:top w:val="single" w:sz="4" w:space="0" w:color="auto"/>
              <w:left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查看检验部门检验设施、设备和检验仪器等能否对规定的全部项目进行检验；</w:t>
            </w:r>
            <w:r w:rsidRPr="007C13B9">
              <w:rPr>
                <w:rFonts w:eastAsia="仿宋_GB2312"/>
                <w:kern w:val="0"/>
                <w:sz w:val="24"/>
              </w:rPr>
              <w:t>2.</w:t>
            </w:r>
            <w:r w:rsidRPr="007C13B9">
              <w:rPr>
                <w:rFonts w:eastAsia="仿宋_GB2312" w:hint="eastAsia"/>
                <w:kern w:val="0"/>
                <w:sz w:val="24"/>
              </w:rPr>
              <w:t>现场查看检验仪器、设备运行状况是否正常；</w:t>
            </w:r>
            <w:r w:rsidRPr="007C13B9">
              <w:rPr>
                <w:rFonts w:eastAsia="仿宋_GB2312"/>
                <w:kern w:val="0"/>
                <w:sz w:val="24"/>
              </w:rPr>
              <w:t>3.</w:t>
            </w:r>
            <w:r w:rsidRPr="007C13B9">
              <w:rPr>
                <w:rFonts w:eastAsia="仿宋_GB2312" w:hint="eastAsia"/>
                <w:kern w:val="0"/>
                <w:sz w:val="24"/>
              </w:rPr>
              <w:t>查看检验人员花名册，确认配备的检验人员能够满足检验要求。</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检验部门配备的检验设施、设备和检验仪器等能满足检验要求</w:t>
            </w:r>
            <w:r>
              <w:rPr>
                <w:rFonts w:eastAsia="仿宋_GB2312" w:hint="eastAsia"/>
                <w:kern w:val="0"/>
                <w:sz w:val="24"/>
              </w:rPr>
              <w:t>；</w:t>
            </w:r>
            <w:r w:rsidRPr="007C13B9">
              <w:rPr>
                <w:rFonts w:eastAsia="仿宋_GB2312"/>
                <w:kern w:val="0"/>
                <w:sz w:val="24"/>
              </w:rPr>
              <w:t>2.</w:t>
            </w:r>
            <w:r w:rsidRPr="007C13B9">
              <w:rPr>
                <w:rFonts w:eastAsia="仿宋_GB2312" w:hint="eastAsia"/>
                <w:kern w:val="0"/>
                <w:sz w:val="24"/>
              </w:rPr>
              <w:t>检验仪器、设备的性能、精密度能达到规定要求并有合格计量检定证书；</w:t>
            </w:r>
            <w:r w:rsidRPr="007C13B9">
              <w:rPr>
                <w:rFonts w:eastAsia="仿宋_GB2312"/>
                <w:kern w:val="0"/>
                <w:sz w:val="24"/>
              </w:rPr>
              <w:t>3.</w:t>
            </w:r>
            <w:r w:rsidRPr="007C13B9">
              <w:rPr>
                <w:rFonts w:eastAsia="仿宋_GB2312" w:hint="eastAsia"/>
                <w:kern w:val="0"/>
                <w:sz w:val="24"/>
              </w:rPr>
              <w:t>配备的检验人员满足检验要求。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967"/>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left w:val="single" w:sz="4" w:space="0" w:color="auto"/>
              <w:right w:val="single" w:sz="4" w:space="0" w:color="auto"/>
            </w:tcBorders>
            <w:vAlign w:val="center"/>
          </w:tcPr>
          <w:p w:rsidR="005D7354" w:rsidRPr="007C13B9" w:rsidRDefault="005D7354" w:rsidP="00A7290A">
            <w:pPr>
              <w:widowControl/>
              <w:snapToGrid w:val="0"/>
              <w:spacing w:line="360" w:lineRule="atLeast"/>
              <w:rPr>
                <w:rFonts w:eastAsia="仿宋_GB2312"/>
                <w:b/>
                <w:bCs/>
                <w:kern w:val="0"/>
                <w:sz w:val="24"/>
              </w:rPr>
            </w:pPr>
          </w:p>
        </w:tc>
        <w:tc>
          <w:tcPr>
            <w:tcW w:w="2298" w:type="dxa"/>
            <w:vMerge/>
            <w:tcBorders>
              <w:left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配备的检验设施、设备和检验仪器等能基本满足检验要求；</w:t>
            </w:r>
            <w:r w:rsidRPr="007C13B9">
              <w:rPr>
                <w:rFonts w:eastAsia="仿宋_GB2312"/>
                <w:kern w:val="0"/>
                <w:sz w:val="24"/>
              </w:rPr>
              <w:t>2.</w:t>
            </w:r>
            <w:r w:rsidRPr="007C13B9">
              <w:rPr>
                <w:rFonts w:eastAsia="仿宋_GB2312" w:hint="eastAsia"/>
                <w:kern w:val="0"/>
                <w:sz w:val="24"/>
              </w:rPr>
              <w:t>个别非关键仪器、设备未经计量检定；</w:t>
            </w:r>
            <w:r w:rsidRPr="007C13B9">
              <w:rPr>
                <w:rFonts w:eastAsia="仿宋_GB2312"/>
                <w:kern w:val="0"/>
                <w:sz w:val="24"/>
              </w:rPr>
              <w:t>3.</w:t>
            </w:r>
            <w:r w:rsidRPr="007C13B9">
              <w:rPr>
                <w:rFonts w:eastAsia="仿宋_GB2312" w:hint="eastAsia"/>
                <w:kern w:val="0"/>
                <w:sz w:val="24"/>
              </w:rPr>
              <w:t>配备的检验人员基本满足检验要求。</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045"/>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b/>
                <w:bCs/>
                <w:kern w:val="0"/>
                <w:sz w:val="24"/>
              </w:rPr>
            </w:pPr>
          </w:p>
        </w:tc>
        <w:tc>
          <w:tcPr>
            <w:tcW w:w="2298"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检验部门配备的检验设施、设备和检验仪器等不能满足检验要求；</w:t>
            </w:r>
            <w:r w:rsidRPr="007C13B9">
              <w:rPr>
                <w:rFonts w:eastAsia="仿宋_GB2312"/>
                <w:kern w:val="0"/>
                <w:sz w:val="24"/>
              </w:rPr>
              <w:t>2.</w:t>
            </w:r>
            <w:r w:rsidRPr="007C13B9">
              <w:rPr>
                <w:rFonts w:eastAsia="仿宋_GB2312" w:hint="eastAsia"/>
                <w:kern w:val="0"/>
                <w:sz w:val="24"/>
              </w:rPr>
              <w:t>配备的检验人员不能满足检验要求；</w:t>
            </w:r>
            <w:r w:rsidRPr="007C13B9">
              <w:rPr>
                <w:rFonts w:eastAsia="仿宋_GB2312"/>
                <w:kern w:val="0"/>
                <w:sz w:val="24"/>
              </w:rPr>
              <w:t>3.</w:t>
            </w:r>
            <w:r w:rsidRPr="007C13B9">
              <w:rPr>
                <w:rFonts w:eastAsia="仿宋_GB2312" w:hint="eastAsia"/>
                <w:kern w:val="0"/>
                <w:sz w:val="24"/>
              </w:rPr>
              <w:t>部分检验仪器、设备未经计量检定。</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395"/>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23</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检验制度</w:t>
            </w:r>
          </w:p>
        </w:tc>
        <w:tc>
          <w:tcPr>
            <w:tcW w:w="2290"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b/>
                <w:bCs/>
                <w:kern w:val="0"/>
                <w:sz w:val="24"/>
              </w:rPr>
            </w:pPr>
            <w:r w:rsidRPr="007C13B9">
              <w:rPr>
                <w:rFonts w:eastAsia="仿宋_GB2312" w:hint="eastAsia"/>
                <w:kern w:val="0"/>
                <w:sz w:val="24"/>
              </w:rPr>
              <w:t>申请人应建立产品质量检验制度和检验设备管理制度。</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核查申请人是否建立产品质量检验制度和检验设备管理制度</w:t>
            </w:r>
            <w:r>
              <w:rPr>
                <w:rFonts w:eastAsia="仿宋_GB2312" w:hint="eastAsia"/>
                <w:kern w:val="0"/>
                <w:sz w:val="24"/>
              </w:rPr>
              <w:t>。</w:t>
            </w: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Pr>
                <w:rFonts w:eastAsia="仿宋_GB2312" w:hint="eastAsia"/>
                <w:kern w:val="0"/>
                <w:sz w:val="24"/>
              </w:rPr>
              <w:t>1.</w:t>
            </w:r>
            <w:r w:rsidRPr="007C13B9">
              <w:rPr>
                <w:rFonts w:eastAsia="仿宋_GB2312" w:hint="eastAsia"/>
                <w:kern w:val="0"/>
                <w:sz w:val="24"/>
              </w:rPr>
              <w:t>申请人建立产品质量检验制度并有效执行；</w:t>
            </w:r>
            <w:r w:rsidRPr="007C13B9">
              <w:rPr>
                <w:rFonts w:eastAsia="仿宋_GB2312"/>
                <w:kern w:val="0"/>
                <w:sz w:val="24"/>
              </w:rPr>
              <w:t>2.</w:t>
            </w:r>
            <w:r w:rsidRPr="007C13B9">
              <w:rPr>
                <w:rFonts w:eastAsia="仿宋_GB2312" w:hint="eastAsia"/>
                <w:kern w:val="0"/>
                <w:sz w:val="24"/>
              </w:rPr>
              <w:t>有检验设备管理制度并有效执行；</w:t>
            </w:r>
            <w:r w:rsidRPr="007C13B9">
              <w:rPr>
                <w:rFonts w:eastAsia="仿宋_GB2312"/>
                <w:kern w:val="0"/>
                <w:sz w:val="24"/>
              </w:rPr>
              <w:t>3.</w:t>
            </w:r>
            <w:r w:rsidRPr="007C13B9">
              <w:rPr>
                <w:rFonts w:eastAsia="仿宋_GB2312" w:hint="eastAsia"/>
                <w:kern w:val="0"/>
                <w:sz w:val="24"/>
              </w:rPr>
              <w:t>检验报告和原始记录按规定保存完好，原始记录可复现检验全过程且记录规范；</w:t>
            </w:r>
            <w:r w:rsidRPr="007C13B9">
              <w:rPr>
                <w:rFonts w:eastAsia="仿宋_GB2312"/>
                <w:kern w:val="0"/>
                <w:sz w:val="24"/>
              </w:rPr>
              <w:t>4.</w:t>
            </w:r>
            <w:r w:rsidRPr="007C13B9">
              <w:rPr>
                <w:rFonts w:eastAsia="仿宋_GB2312" w:hint="eastAsia"/>
                <w:kern w:val="0"/>
                <w:sz w:val="24"/>
              </w:rPr>
              <w:t>检验合格证号能追溯到检验报告。</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470"/>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numPr>
                <w:ilvl w:val="0"/>
                <w:numId w:val="12"/>
              </w:numPr>
              <w:snapToGrid w:val="0"/>
              <w:spacing w:line="360" w:lineRule="atLeast"/>
              <w:rPr>
                <w:rFonts w:eastAsia="仿宋_GB2312"/>
                <w:kern w:val="0"/>
                <w:sz w:val="24"/>
              </w:rPr>
            </w:pPr>
            <w:r w:rsidRPr="007C13B9">
              <w:rPr>
                <w:rFonts w:eastAsia="仿宋_GB2312" w:hint="eastAsia"/>
                <w:kern w:val="0"/>
                <w:sz w:val="24"/>
              </w:rPr>
              <w:t>产品质量检验制度和</w:t>
            </w:r>
            <w:r>
              <w:rPr>
                <w:rFonts w:eastAsia="仿宋_GB2312" w:hint="eastAsia"/>
                <w:kern w:val="0"/>
                <w:sz w:val="24"/>
              </w:rPr>
              <w:t>（或）</w:t>
            </w:r>
            <w:r w:rsidRPr="007C13B9">
              <w:rPr>
                <w:rFonts w:eastAsia="仿宋_GB2312" w:hint="eastAsia"/>
                <w:kern w:val="0"/>
                <w:sz w:val="24"/>
              </w:rPr>
              <w:t>检验设备管理制度内容不全面或执行有缺陷；</w:t>
            </w:r>
            <w:r w:rsidRPr="007C13B9">
              <w:rPr>
                <w:rFonts w:eastAsia="仿宋_GB2312"/>
                <w:kern w:val="0"/>
                <w:sz w:val="24"/>
              </w:rPr>
              <w:t>2.</w:t>
            </w:r>
            <w:r w:rsidRPr="007C13B9">
              <w:rPr>
                <w:rFonts w:eastAsia="仿宋_GB2312" w:hint="eastAsia"/>
                <w:kern w:val="0"/>
                <w:sz w:val="24"/>
              </w:rPr>
              <w:t>个别</w:t>
            </w:r>
            <w:r w:rsidRPr="007C13B9">
              <w:rPr>
                <w:rFonts w:eastAsia="仿宋_GB2312" w:hint="eastAsia"/>
                <w:spacing w:val="-2"/>
                <w:kern w:val="0"/>
                <w:sz w:val="24"/>
              </w:rPr>
              <w:t>检验报告未按规定保存；</w:t>
            </w:r>
            <w:r w:rsidRPr="007C13B9">
              <w:rPr>
                <w:rFonts w:eastAsia="仿宋_GB2312"/>
                <w:spacing w:val="-2"/>
                <w:kern w:val="0"/>
                <w:sz w:val="24"/>
              </w:rPr>
              <w:t>3.</w:t>
            </w:r>
            <w:r w:rsidRPr="007C13B9">
              <w:rPr>
                <w:rFonts w:eastAsia="仿宋_GB2312" w:hint="eastAsia"/>
                <w:spacing w:val="-2"/>
                <w:kern w:val="0"/>
                <w:sz w:val="24"/>
              </w:rPr>
              <w:t>检验原始记录不规范。</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2122"/>
          <w:jc w:val="center"/>
        </w:trPr>
        <w:tc>
          <w:tcPr>
            <w:tcW w:w="797"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0"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2298" w:type="dxa"/>
            <w:vMerge/>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single" w:sz="4" w:space="0" w:color="auto"/>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b/>
                <w:bCs/>
                <w:kern w:val="0"/>
                <w:sz w:val="24"/>
              </w:rPr>
            </w:pPr>
            <w:r w:rsidRPr="007C13B9">
              <w:rPr>
                <w:rFonts w:eastAsia="仿宋_GB2312"/>
                <w:kern w:val="0"/>
                <w:sz w:val="24"/>
              </w:rPr>
              <w:t>1.</w:t>
            </w:r>
            <w:r w:rsidRPr="007C13B9">
              <w:rPr>
                <w:rFonts w:eastAsia="仿宋_GB2312" w:hint="eastAsia"/>
                <w:kern w:val="0"/>
                <w:sz w:val="24"/>
              </w:rPr>
              <w:t>无产品质量检验制度和（或）检验设备管理制度，或未执行制度；</w:t>
            </w:r>
            <w:r w:rsidRPr="007C13B9">
              <w:rPr>
                <w:rFonts w:eastAsia="仿宋_GB2312"/>
                <w:kern w:val="0"/>
                <w:sz w:val="24"/>
              </w:rPr>
              <w:t>2.</w:t>
            </w:r>
            <w:r w:rsidRPr="007C13B9">
              <w:rPr>
                <w:rFonts w:eastAsia="仿宋_GB2312" w:hint="eastAsia"/>
                <w:kern w:val="0"/>
                <w:sz w:val="24"/>
              </w:rPr>
              <w:t>原始记录未按规定保存或有缺失；</w:t>
            </w:r>
            <w:r w:rsidRPr="007C13B9">
              <w:rPr>
                <w:rFonts w:eastAsia="仿宋_GB2312"/>
                <w:kern w:val="0"/>
                <w:sz w:val="24"/>
              </w:rPr>
              <w:t>3.</w:t>
            </w:r>
            <w:r w:rsidRPr="007C13B9">
              <w:rPr>
                <w:rFonts w:eastAsia="仿宋_GB2312" w:hint="eastAsia"/>
                <w:kern w:val="0"/>
                <w:sz w:val="24"/>
              </w:rPr>
              <w:t>检验合格证号不能追溯到检验报告；</w:t>
            </w:r>
            <w:r w:rsidRPr="007C13B9">
              <w:rPr>
                <w:rFonts w:eastAsia="仿宋_GB2312"/>
                <w:kern w:val="0"/>
                <w:sz w:val="24"/>
              </w:rPr>
              <w:t>4.</w:t>
            </w:r>
            <w:r w:rsidRPr="007C13B9">
              <w:rPr>
                <w:rFonts w:eastAsia="仿宋_GB2312" w:hint="eastAsia"/>
                <w:kern w:val="0"/>
                <w:sz w:val="24"/>
              </w:rPr>
              <w:t>原始记录不能复现检验全过程。</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3258"/>
          <w:jc w:val="center"/>
        </w:trPr>
        <w:tc>
          <w:tcPr>
            <w:tcW w:w="797" w:type="dxa"/>
            <w:vMerge w:val="restart"/>
            <w:tcBorders>
              <w:top w:val="single" w:sz="4" w:space="0" w:color="auto"/>
              <w:left w:val="single" w:sz="4" w:space="0" w:color="auto"/>
              <w:bottom w:val="single" w:sz="4" w:space="0" w:color="auto"/>
              <w:right w:val="single" w:sz="4" w:space="0" w:color="auto"/>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kern w:val="0"/>
                <w:sz w:val="24"/>
              </w:rPr>
              <w:lastRenderedPageBreak/>
              <w:t>24</w:t>
            </w:r>
          </w:p>
        </w:tc>
        <w:tc>
          <w:tcPr>
            <w:tcW w:w="1880" w:type="dxa"/>
            <w:vMerge w:val="restart"/>
            <w:tcBorders>
              <w:top w:val="single" w:sz="4" w:space="0" w:color="auto"/>
              <w:left w:val="single" w:sz="4" w:space="0" w:color="auto"/>
              <w:bottom w:val="single" w:sz="4" w:space="0" w:color="auto"/>
              <w:right w:val="single" w:sz="4" w:space="0" w:color="000000"/>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检验质量管理体系</w:t>
            </w:r>
          </w:p>
        </w:tc>
        <w:tc>
          <w:tcPr>
            <w:tcW w:w="2290" w:type="dxa"/>
            <w:vMerge w:val="restart"/>
            <w:tcBorders>
              <w:top w:val="single" w:sz="4" w:space="0" w:color="auto"/>
              <w:left w:val="nil"/>
              <w:bottom w:val="single" w:sz="4" w:space="0" w:color="auto"/>
              <w:right w:val="single" w:sz="4" w:space="0" w:color="000000"/>
            </w:tcBorders>
            <w:vAlign w:val="center"/>
            <w:hideMark/>
          </w:tcPr>
          <w:p w:rsidR="005D7354" w:rsidRPr="007C13B9" w:rsidRDefault="005D7354" w:rsidP="00A7290A">
            <w:pPr>
              <w:snapToGrid w:val="0"/>
              <w:spacing w:line="360" w:lineRule="atLeast"/>
              <w:rPr>
                <w:rFonts w:eastAsia="仿宋_GB2312"/>
                <w:kern w:val="0"/>
                <w:sz w:val="24"/>
              </w:rPr>
            </w:pPr>
            <w:r w:rsidRPr="007C13B9">
              <w:rPr>
                <w:rFonts w:eastAsia="仿宋_GB2312" w:hint="eastAsia"/>
                <w:kern w:val="0"/>
                <w:sz w:val="24"/>
              </w:rPr>
              <w:t>建立完善的检验质量体系文件，文件对产品质量要求中全部项目规定了相应的检验方法和检验规程。</w:t>
            </w:r>
          </w:p>
        </w:tc>
        <w:tc>
          <w:tcPr>
            <w:tcW w:w="2298" w:type="dxa"/>
            <w:vMerge w:val="restart"/>
            <w:tcBorders>
              <w:top w:val="single" w:sz="4" w:space="0" w:color="auto"/>
              <w:left w:val="nil"/>
              <w:bottom w:val="single" w:sz="4" w:space="0" w:color="auto"/>
              <w:right w:val="single" w:sz="4" w:space="0" w:color="000000"/>
            </w:tcBorders>
            <w:vAlign w:val="center"/>
            <w:hideMark/>
          </w:tcPr>
          <w:p w:rsidR="005D7354" w:rsidRPr="007C13B9" w:rsidRDefault="005D7354" w:rsidP="00A7290A">
            <w:pPr>
              <w:numPr>
                <w:ilvl w:val="0"/>
                <w:numId w:val="14"/>
              </w:numPr>
              <w:snapToGrid w:val="0"/>
              <w:spacing w:line="360" w:lineRule="atLeast"/>
              <w:rPr>
                <w:rFonts w:eastAsia="仿宋_GB2312"/>
                <w:kern w:val="0"/>
                <w:sz w:val="24"/>
              </w:rPr>
            </w:pPr>
            <w:r w:rsidRPr="007C13B9">
              <w:rPr>
                <w:rFonts w:eastAsia="仿宋_GB2312" w:hint="eastAsia"/>
                <w:kern w:val="0"/>
                <w:sz w:val="24"/>
              </w:rPr>
              <w:t>核查申请人是否建立包括检验方法、检验规程等内容的检验质量体系文件；</w:t>
            </w:r>
            <w:r w:rsidRPr="007C13B9">
              <w:rPr>
                <w:rFonts w:eastAsia="仿宋_GB2312"/>
                <w:kern w:val="0"/>
                <w:sz w:val="24"/>
              </w:rPr>
              <w:t>2.</w:t>
            </w:r>
            <w:r w:rsidRPr="007C13B9">
              <w:rPr>
                <w:rFonts w:eastAsia="仿宋_GB2312" w:hint="eastAsia"/>
                <w:kern w:val="0"/>
                <w:sz w:val="24"/>
              </w:rPr>
              <w:t>是否对产品标准要求规定的全部项目进行规定并对检验方法进行验证；</w:t>
            </w:r>
            <w:r w:rsidRPr="007C13B9">
              <w:rPr>
                <w:rFonts w:eastAsia="仿宋_GB2312"/>
                <w:kern w:val="0"/>
                <w:sz w:val="24"/>
              </w:rPr>
              <w:t>3.</w:t>
            </w:r>
            <w:r w:rsidRPr="007C13B9">
              <w:rPr>
                <w:rFonts w:eastAsia="仿宋_GB2312" w:hint="eastAsia"/>
                <w:kern w:val="0"/>
                <w:sz w:val="24"/>
              </w:rPr>
              <w:t>查看原始检验记录，确定是否采用规定的检验方法进行检验；</w:t>
            </w:r>
            <w:r w:rsidRPr="007C13B9">
              <w:rPr>
                <w:rFonts w:eastAsia="仿宋_GB2312"/>
                <w:kern w:val="0"/>
                <w:sz w:val="24"/>
              </w:rPr>
              <w:t>4.</w:t>
            </w:r>
            <w:r w:rsidRPr="007C13B9">
              <w:rPr>
                <w:rFonts w:eastAsia="仿宋_GB2312" w:hint="eastAsia"/>
                <w:kern w:val="0"/>
                <w:sz w:val="24"/>
              </w:rPr>
              <w:t>确认</w:t>
            </w:r>
            <w:r>
              <w:rPr>
                <w:rFonts w:eastAsia="仿宋_GB2312" w:hint="eastAsia"/>
                <w:kern w:val="0"/>
                <w:sz w:val="24"/>
              </w:rPr>
              <w:t>是否</w:t>
            </w:r>
            <w:r w:rsidRPr="007C13B9">
              <w:rPr>
                <w:rFonts w:eastAsia="仿宋_GB2312" w:hint="eastAsia"/>
                <w:kern w:val="0"/>
                <w:sz w:val="24"/>
              </w:rPr>
              <w:t>有可追溯的检验原始记录。</w:t>
            </w: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b/>
                <w:bCs/>
              </w:rPr>
            </w:pPr>
            <w:r w:rsidRPr="007C13B9">
              <w:rPr>
                <w:rFonts w:eastAsia="仿宋_GB2312"/>
                <w:kern w:val="0"/>
                <w:sz w:val="24"/>
              </w:rPr>
              <w:t>1.</w:t>
            </w:r>
            <w:r w:rsidRPr="007C13B9">
              <w:rPr>
                <w:rFonts w:eastAsia="仿宋_GB2312" w:hint="eastAsia"/>
                <w:kern w:val="0"/>
                <w:sz w:val="24"/>
              </w:rPr>
              <w:t>申请人建立了完善的检验质量体系文件；</w:t>
            </w:r>
            <w:r w:rsidRPr="007C13B9">
              <w:rPr>
                <w:rFonts w:eastAsia="仿宋_GB2312"/>
                <w:kern w:val="0"/>
                <w:sz w:val="24"/>
              </w:rPr>
              <w:t>2.</w:t>
            </w:r>
            <w:r w:rsidRPr="007C13B9">
              <w:rPr>
                <w:rFonts w:eastAsia="仿宋_GB2312" w:hint="eastAsia"/>
                <w:kern w:val="0"/>
                <w:sz w:val="24"/>
              </w:rPr>
              <w:t>检验质量体系文件对产品标准要求规定的全部项目建立相应的检验方法和检验规程，并对检验方法进行验证；</w:t>
            </w:r>
            <w:r w:rsidRPr="007C13B9">
              <w:rPr>
                <w:rFonts w:eastAsia="仿宋_GB2312"/>
                <w:kern w:val="0"/>
                <w:sz w:val="24"/>
              </w:rPr>
              <w:t>3.</w:t>
            </w:r>
            <w:r w:rsidRPr="007C13B9">
              <w:rPr>
                <w:rFonts w:eastAsia="仿宋_GB2312" w:hint="eastAsia"/>
                <w:kern w:val="0"/>
                <w:sz w:val="24"/>
              </w:rPr>
              <w:t>有与申请注册产品相关的检验记录及其他原始记录，记录符合要求；</w:t>
            </w:r>
            <w:r w:rsidRPr="007C13B9">
              <w:rPr>
                <w:rFonts w:eastAsia="仿宋_GB2312"/>
                <w:kern w:val="0"/>
                <w:sz w:val="24"/>
              </w:rPr>
              <w:t>4.</w:t>
            </w:r>
            <w:r w:rsidRPr="007C13B9">
              <w:rPr>
                <w:rFonts w:eastAsia="仿宋_GB2312" w:hint="eastAsia"/>
                <w:kern w:val="0"/>
                <w:sz w:val="24"/>
              </w:rPr>
              <w:t>产品按照规定的方法进行检验；</w:t>
            </w:r>
            <w:r w:rsidRPr="007C13B9">
              <w:rPr>
                <w:rFonts w:eastAsia="仿宋_GB2312"/>
                <w:kern w:val="0"/>
                <w:sz w:val="24"/>
              </w:rPr>
              <w:t>5.</w:t>
            </w:r>
            <w:r w:rsidRPr="007C13B9">
              <w:rPr>
                <w:rFonts w:eastAsia="仿宋_GB2312" w:hint="eastAsia"/>
                <w:kern w:val="0"/>
                <w:sz w:val="24"/>
              </w:rPr>
              <w:t>有可追溯的检验记录。</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906"/>
          <w:jc w:val="center"/>
        </w:trPr>
        <w:tc>
          <w:tcPr>
            <w:tcW w:w="797"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1880" w:type="dxa"/>
            <w:vMerge/>
            <w:tcBorders>
              <w:left w:val="single" w:sz="4" w:space="0" w:color="auto"/>
              <w:bottom w:val="single" w:sz="4" w:space="0" w:color="auto"/>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0" w:type="dxa"/>
            <w:vMerge/>
            <w:tcBorders>
              <w:left w:val="nil"/>
              <w:bottom w:val="single" w:sz="4" w:space="0" w:color="auto"/>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p>
        </w:tc>
        <w:tc>
          <w:tcPr>
            <w:tcW w:w="2298" w:type="dxa"/>
            <w:vMerge/>
            <w:tcBorders>
              <w:left w:val="nil"/>
              <w:bottom w:val="single" w:sz="4" w:space="0" w:color="auto"/>
              <w:right w:val="single" w:sz="4" w:space="0" w:color="000000"/>
            </w:tcBorders>
            <w:vAlign w:val="center"/>
            <w:hideMark/>
          </w:tcPr>
          <w:p w:rsidR="005D7354" w:rsidRPr="007C13B9" w:rsidRDefault="005D7354" w:rsidP="00A7290A">
            <w:pPr>
              <w:widowControl/>
              <w:numPr>
                <w:ilvl w:val="0"/>
                <w:numId w:val="14"/>
              </w:numPr>
              <w:snapToGrid w:val="0"/>
              <w:spacing w:line="360" w:lineRule="atLeas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检验质量体系文件完整但存在缺陷；</w:t>
            </w:r>
            <w:r w:rsidRPr="007C13B9">
              <w:rPr>
                <w:rFonts w:eastAsia="仿宋_GB2312"/>
                <w:kern w:val="0"/>
                <w:sz w:val="24"/>
              </w:rPr>
              <w:t>2.</w:t>
            </w:r>
            <w:r w:rsidRPr="007C13B9">
              <w:rPr>
                <w:rFonts w:eastAsia="仿宋_GB2312" w:hint="eastAsia"/>
                <w:kern w:val="0"/>
                <w:sz w:val="24"/>
              </w:rPr>
              <w:t>检验方法和检验规程不完善；</w:t>
            </w:r>
            <w:r w:rsidRPr="007C13B9">
              <w:rPr>
                <w:rFonts w:eastAsia="仿宋_GB2312"/>
                <w:kern w:val="0"/>
                <w:sz w:val="24"/>
              </w:rPr>
              <w:t>3.</w:t>
            </w:r>
            <w:r w:rsidRPr="007C13B9">
              <w:rPr>
                <w:rFonts w:eastAsia="仿宋_GB2312" w:hint="eastAsia"/>
                <w:kern w:val="0"/>
                <w:sz w:val="24"/>
              </w:rPr>
              <w:t>检验记录完整但不规范。</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□基本符合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r w:rsidR="005D7354" w:rsidRPr="007C13B9" w:rsidTr="00A7290A">
        <w:trPr>
          <w:trHeight w:val="1698"/>
          <w:jc w:val="center"/>
        </w:trPr>
        <w:tc>
          <w:tcPr>
            <w:tcW w:w="797" w:type="dxa"/>
            <w:vMerge/>
            <w:tcBorders>
              <w:left w:val="single" w:sz="4" w:space="0" w:color="auto"/>
              <w:bottom w:val="single" w:sz="4" w:space="0" w:color="auto"/>
              <w:right w:val="single" w:sz="4" w:space="0" w:color="auto"/>
            </w:tcBorders>
            <w:vAlign w:val="center"/>
            <w:hideMark/>
          </w:tcPr>
          <w:p w:rsidR="005D7354" w:rsidRPr="007C13B9" w:rsidRDefault="005D7354" w:rsidP="00A7290A">
            <w:pPr>
              <w:widowControl/>
              <w:jc w:val="left"/>
              <w:rPr>
                <w:rFonts w:eastAsia="仿宋_GB2312"/>
                <w:kern w:val="0"/>
                <w:sz w:val="24"/>
              </w:rPr>
            </w:pPr>
          </w:p>
        </w:tc>
        <w:tc>
          <w:tcPr>
            <w:tcW w:w="1880" w:type="dxa"/>
            <w:vMerge/>
            <w:tcBorders>
              <w:left w:val="single" w:sz="4" w:space="0" w:color="auto"/>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0" w:type="dxa"/>
            <w:vMerge/>
            <w:tcBorders>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2298" w:type="dxa"/>
            <w:vMerge/>
            <w:tcBorders>
              <w:left w:val="nil"/>
              <w:bottom w:val="single" w:sz="4" w:space="0" w:color="auto"/>
              <w:right w:val="single" w:sz="4" w:space="0" w:color="000000"/>
            </w:tcBorders>
            <w:vAlign w:val="center"/>
            <w:hideMark/>
          </w:tcPr>
          <w:p w:rsidR="005D7354" w:rsidRPr="007C13B9" w:rsidRDefault="005D7354" w:rsidP="00A7290A">
            <w:pPr>
              <w:widowControl/>
              <w:jc w:val="left"/>
              <w:rPr>
                <w:rFonts w:eastAsia="仿宋_GB2312"/>
                <w:kern w:val="0"/>
                <w:sz w:val="24"/>
              </w:rPr>
            </w:pPr>
          </w:p>
        </w:tc>
        <w:tc>
          <w:tcPr>
            <w:tcW w:w="3953"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360" w:lineRule="atLeast"/>
              <w:rPr>
                <w:rFonts w:eastAsia="仿宋_GB2312"/>
                <w:kern w:val="0"/>
                <w:sz w:val="24"/>
              </w:rPr>
            </w:pPr>
            <w:r w:rsidRPr="007C13B9">
              <w:rPr>
                <w:rFonts w:eastAsia="仿宋_GB2312"/>
                <w:kern w:val="0"/>
                <w:sz w:val="24"/>
              </w:rPr>
              <w:t>1.</w:t>
            </w:r>
            <w:r w:rsidRPr="007C13B9">
              <w:rPr>
                <w:rFonts w:eastAsia="仿宋_GB2312" w:hint="eastAsia"/>
                <w:kern w:val="0"/>
                <w:sz w:val="24"/>
              </w:rPr>
              <w:t>检验质量体系文件未对产品质量要求规定的全部项目建立相应的检验方法和检验规程</w:t>
            </w:r>
            <w:r>
              <w:rPr>
                <w:rFonts w:eastAsia="仿宋_GB2312" w:hint="eastAsia"/>
                <w:kern w:val="0"/>
                <w:sz w:val="24"/>
              </w:rPr>
              <w:t>；</w:t>
            </w:r>
            <w:r w:rsidRPr="007C13B9">
              <w:rPr>
                <w:rFonts w:eastAsia="仿宋_GB2312"/>
                <w:kern w:val="0"/>
                <w:sz w:val="24"/>
              </w:rPr>
              <w:t>2.</w:t>
            </w:r>
            <w:r w:rsidRPr="007C13B9">
              <w:rPr>
                <w:rFonts w:eastAsia="仿宋_GB2312" w:hint="eastAsia"/>
                <w:kern w:val="0"/>
                <w:sz w:val="24"/>
              </w:rPr>
              <w:t>部分检验方法未经验证</w:t>
            </w:r>
            <w:r>
              <w:rPr>
                <w:rFonts w:eastAsia="仿宋_GB2312" w:hint="eastAsia"/>
                <w:b/>
                <w:kern w:val="0"/>
                <w:sz w:val="24"/>
              </w:rPr>
              <w:t>；</w:t>
            </w:r>
            <w:r w:rsidRPr="007C13B9">
              <w:rPr>
                <w:rFonts w:eastAsia="仿宋_GB2312"/>
                <w:kern w:val="0"/>
                <w:sz w:val="24"/>
              </w:rPr>
              <w:t>3.</w:t>
            </w:r>
            <w:r w:rsidRPr="007C13B9">
              <w:rPr>
                <w:rFonts w:eastAsia="仿宋_GB2312" w:hint="eastAsia"/>
                <w:kern w:val="0"/>
                <w:sz w:val="24"/>
              </w:rPr>
              <w:t>未完全按规定的方法进行检验</w:t>
            </w:r>
            <w:r>
              <w:rPr>
                <w:rFonts w:eastAsia="仿宋_GB2312" w:hint="eastAsia"/>
                <w:kern w:val="0"/>
                <w:sz w:val="24"/>
              </w:rPr>
              <w:t>；</w:t>
            </w:r>
            <w:r w:rsidRPr="007C13B9">
              <w:rPr>
                <w:rFonts w:eastAsia="仿宋_GB2312"/>
                <w:kern w:val="0"/>
                <w:sz w:val="24"/>
              </w:rPr>
              <w:t>4.</w:t>
            </w:r>
            <w:r w:rsidRPr="007C13B9">
              <w:rPr>
                <w:rFonts w:eastAsia="仿宋_GB2312" w:hint="eastAsia"/>
                <w:kern w:val="0"/>
                <w:sz w:val="24"/>
              </w:rPr>
              <w:t>无检验记录或检验记录系统性缺失；</w:t>
            </w:r>
            <w:r w:rsidRPr="007C13B9">
              <w:rPr>
                <w:rFonts w:eastAsia="仿宋_GB2312"/>
                <w:kern w:val="0"/>
                <w:sz w:val="24"/>
              </w:rPr>
              <w:t>5.</w:t>
            </w:r>
            <w:r w:rsidRPr="007C13B9">
              <w:rPr>
                <w:rFonts w:eastAsia="仿宋_GB2312" w:hint="eastAsia"/>
                <w:kern w:val="0"/>
                <w:sz w:val="24"/>
              </w:rPr>
              <w:t>检验记录中相关内容与注册申请材料相关内容不一致。</w:t>
            </w:r>
          </w:p>
        </w:tc>
        <w:tc>
          <w:tcPr>
            <w:tcW w:w="1596" w:type="dxa"/>
            <w:tcBorders>
              <w:top w:val="single" w:sz="4" w:space="0" w:color="000000"/>
              <w:left w:val="nil"/>
              <w:bottom w:val="single" w:sz="4" w:space="0" w:color="000000"/>
              <w:right w:val="single" w:sz="4" w:space="0" w:color="000000"/>
            </w:tcBorders>
            <w:vAlign w:val="center"/>
            <w:hideMark/>
          </w:tcPr>
          <w:p w:rsidR="005D7354" w:rsidRPr="007C13B9" w:rsidRDefault="005D7354" w:rsidP="00A7290A">
            <w:pPr>
              <w:widowControl/>
              <w:snapToGrid w:val="0"/>
              <w:spacing w:line="480" w:lineRule="atLeast"/>
              <w:rPr>
                <w:rFonts w:ascii="仿宋_GB2312" w:eastAsia="仿宋_GB2312"/>
                <w:b/>
                <w:bCs/>
                <w:kern w:val="0"/>
                <w:sz w:val="24"/>
              </w:rPr>
            </w:pPr>
            <w:r w:rsidRPr="007C13B9">
              <w:rPr>
                <w:rFonts w:ascii="仿宋_GB2312" w:eastAsia="仿宋_GB2312" w:hint="eastAsia"/>
                <w:kern w:val="0"/>
                <w:sz w:val="24"/>
              </w:rPr>
              <w:t>□不符合</w:t>
            </w:r>
          </w:p>
        </w:tc>
        <w:tc>
          <w:tcPr>
            <w:tcW w:w="1360" w:type="dxa"/>
            <w:tcBorders>
              <w:top w:val="single" w:sz="4" w:space="0" w:color="000000"/>
              <w:left w:val="nil"/>
              <w:bottom w:val="single" w:sz="4" w:space="0" w:color="000000"/>
              <w:right w:val="single" w:sz="4" w:space="0" w:color="000000"/>
            </w:tcBorders>
            <w:vAlign w:val="center"/>
          </w:tcPr>
          <w:p w:rsidR="005D7354" w:rsidRPr="007C13B9" w:rsidRDefault="005D7354" w:rsidP="00A7290A">
            <w:pPr>
              <w:widowControl/>
              <w:snapToGrid w:val="0"/>
              <w:spacing w:line="480" w:lineRule="atLeast"/>
              <w:rPr>
                <w:rFonts w:eastAsia="仿宋_GB2312"/>
                <w:b/>
                <w:bCs/>
                <w:kern w:val="0"/>
                <w:sz w:val="24"/>
              </w:rPr>
            </w:pPr>
          </w:p>
        </w:tc>
      </w:tr>
    </w:tbl>
    <w:p w:rsidR="00BC73A1" w:rsidRDefault="00BC73A1" w:rsidP="005D7354">
      <w:pPr>
        <w:widowControl/>
        <w:snapToGrid w:val="0"/>
        <w:spacing w:line="580" w:lineRule="atLeast"/>
        <w:ind w:firstLine="640"/>
        <w:rPr>
          <w:rFonts w:eastAsia="黑体"/>
          <w:kern w:val="0"/>
          <w:sz w:val="24"/>
        </w:rPr>
      </w:pPr>
    </w:p>
    <w:p w:rsidR="005D7354" w:rsidRPr="007C13B9" w:rsidRDefault="005D7354" w:rsidP="005D7354">
      <w:pPr>
        <w:widowControl/>
        <w:snapToGrid w:val="0"/>
        <w:spacing w:line="580" w:lineRule="atLeast"/>
        <w:ind w:firstLine="640"/>
        <w:rPr>
          <w:rFonts w:eastAsia="黑体"/>
          <w:kern w:val="0"/>
          <w:sz w:val="24"/>
        </w:rPr>
      </w:pPr>
      <w:r w:rsidRPr="007C13B9">
        <w:rPr>
          <w:rFonts w:eastAsia="黑体" w:hint="eastAsia"/>
          <w:kern w:val="0"/>
          <w:sz w:val="24"/>
        </w:rPr>
        <w:t>说明：</w:t>
      </w:r>
    </w:p>
    <w:p w:rsidR="005D7354" w:rsidRPr="007C13B9" w:rsidRDefault="005D7354" w:rsidP="005D7354">
      <w:pPr>
        <w:widowControl/>
        <w:snapToGrid w:val="0"/>
        <w:ind w:firstLine="641"/>
        <w:rPr>
          <w:rFonts w:eastAsia="仿宋_GB2312"/>
          <w:kern w:val="0"/>
          <w:sz w:val="24"/>
        </w:rPr>
      </w:pPr>
      <w:r w:rsidRPr="007C13B9">
        <w:rPr>
          <w:rFonts w:eastAsia="仿宋_GB2312"/>
          <w:kern w:val="0"/>
          <w:sz w:val="24"/>
        </w:rPr>
        <w:t>1</w:t>
      </w:r>
      <w:r>
        <w:rPr>
          <w:rFonts w:eastAsia="仿宋_GB2312" w:hint="eastAsia"/>
          <w:kern w:val="0"/>
          <w:sz w:val="24"/>
        </w:rPr>
        <w:t>．</w:t>
      </w:r>
      <w:r w:rsidRPr="007C13B9">
        <w:rPr>
          <w:rFonts w:eastAsia="仿宋_GB2312" w:hint="eastAsia"/>
          <w:kern w:val="0"/>
          <w:sz w:val="24"/>
        </w:rPr>
        <w:t>本表适用于特殊医学用途配方食品注册申请时对生产企业试制样品现场进行的核查工作。</w:t>
      </w:r>
    </w:p>
    <w:p w:rsidR="005D7354" w:rsidRPr="007C13B9" w:rsidRDefault="005D7354" w:rsidP="005D7354">
      <w:pPr>
        <w:widowControl/>
        <w:snapToGrid w:val="0"/>
        <w:ind w:firstLine="641"/>
        <w:rPr>
          <w:rFonts w:eastAsia="仿宋_GB2312"/>
          <w:kern w:val="0"/>
          <w:sz w:val="24"/>
        </w:rPr>
      </w:pPr>
      <w:r w:rsidRPr="007C13B9">
        <w:rPr>
          <w:rFonts w:eastAsia="仿宋_GB2312"/>
          <w:kern w:val="0"/>
          <w:sz w:val="24"/>
        </w:rPr>
        <w:t>2</w:t>
      </w:r>
      <w:r>
        <w:rPr>
          <w:rFonts w:eastAsia="仿宋_GB2312" w:hint="eastAsia"/>
          <w:kern w:val="0"/>
          <w:sz w:val="24"/>
        </w:rPr>
        <w:t>．</w:t>
      </w:r>
      <w:r w:rsidRPr="007C13B9">
        <w:rPr>
          <w:rFonts w:eastAsia="仿宋_GB2312" w:hint="eastAsia"/>
          <w:kern w:val="0"/>
          <w:sz w:val="24"/>
        </w:rPr>
        <w:t>现场核查项目分为：生产能力、研发能力、检验能力、生产场所、设备设施、人员、物料管理、生产过程管理八个部分共</w:t>
      </w:r>
      <w:r w:rsidRPr="007C13B9">
        <w:rPr>
          <w:rFonts w:eastAsia="仿宋_GB2312"/>
          <w:kern w:val="0"/>
          <w:sz w:val="24"/>
        </w:rPr>
        <w:t>24</w:t>
      </w:r>
      <w:r w:rsidRPr="007C13B9">
        <w:rPr>
          <w:rFonts w:eastAsia="仿宋_GB2312" w:hint="eastAsia"/>
          <w:kern w:val="0"/>
          <w:sz w:val="24"/>
        </w:rPr>
        <w:t>个核查项目，其中关键核查项目</w:t>
      </w:r>
      <w:r w:rsidRPr="007C13B9">
        <w:rPr>
          <w:rFonts w:eastAsia="仿宋_GB2312"/>
          <w:kern w:val="0"/>
          <w:sz w:val="24"/>
        </w:rPr>
        <w:t>5</w:t>
      </w:r>
      <w:r w:rsidRPr="007C13B9">
        <w:rPr>
          <w:rFonts w:eastAsia="仿宋_GB2312" w:hint="eastAsia"/>
          <w:kern w:val="0"/>
          <w:sz w:val="24"/>
        </w:rPr>
        <w:t>个（</w:t>
      </w:r>
      <w:r w:rsidRPr="007C13B9">
        <w:rPr>
          <w:rFonts w:eastAsia="仿宋_GB2312"/>
          <w:kern w:val="0"/>
          <w:sz w:val="24"/>
        </w:rPr>
        <w:t>“*”</w:t>
      </w:r>
      <w:r w:rsidRPr="007C13B9">
        <w:rPr>
          <w:rFonts w:eastAsia="仿宋_GB2312" w:hint="eastAsia"/>
          <w:kern w:val="0"/>
          <w:sz w:val="24"/>
        </w:rPr>
        <w:t>项目为关键核查项目，其他为一般核查项目）。</w:t>
      </w:r>
    </w:p>
    <w:p w:rsidR="005D7354" w:rsidRPr="007C13B9" w:rsidRDefault="005D7354" w:rsidP="005D7354">
      <w:pPr>
        <w:widowControl/>
        <w:snapToGrid w:val="0"/>
        <w:ind w:firstLine="641"/>
        <w:jc w:val="left"/>
        <w:rPr>
          <w:rFonts w:eastAsia="仿宋_GB2312"/>
          <w:kern w:val="0"/>
          <w:sz w:val="24"/>
        </w:rPr>
      </w:pPr>
      <w:r w:rsidRPr="007C13B9">
        <w:rPr>
          <w:rFonts w:eastAsia="仿宋_GB2312"/>
          <w:kern w:val="0"/>
          <w:sz w:val="24"/>
        </w:rPr>
        <w:t>3</w:t>
      </w:r>
      <w:r>
        <w:rPr>
          <w:rFonts w:eastAsia="仿宋_GB2312" w:hint="eastAsia"/>
          <w:kern w:val="0"/>
          <w:sz w:val="24"/>
        </w:rPr>
        <w:t>．</w:t>
      </w:r>
      <w:r w:rsidRPr="007C13B9">
        <w:rPr>
          <w:rFonts w:eastAsia="仿宋_GB2312" w:hint="eastAsia"/>
          <w:kern w:val="0"/>
          <w:sz w:val="24"/>
        </w:rPr>
        <w:t>判定原则：当符合项中规定的内容全部符合的，该核查项目核查结论为符合；存在基本符合项中一项或一项以上情形的，该核查项目核查结论为基本符合；存在不符合项中一项或一项以上情形的，该核查项目核查结论为不符合。</w:t>
      </w:r>
    </w:p>
    <w:p w:rsidR="005D7354" w:rsidRDefault="005D7354" w:rsidP="005D7354">
      <w:pPr>
        <w:widowControl/>
        <w:snapToGrid w:val="0"/>
        <w:jc w:val="left"/>
        <w:rPr>
          <w:rFonts w:eastAsia="仿宋_GB2312"/>
          <w:kern w:val="0"/>
          <w:sz w:val="24"/>
        </w:rPr>
      </w:pPr>
      <w:r w:rsidRPr="007C13B9">
        <w:rPr>
          <w:rFonts w:eastAsia="仿宋_GB2312"/>
          <w:kern w:val="0"/>
          <w:sz w:val="24"/>
        </w:rPr>
        <w:t xml:space="preserve">     </w:t>
      </w:r>
      <w:r w:rsidRPr="007C13B9">
        <w:rPr>
          <w:rFonts w:eastAsia="仿宋_GB2312" w:hint="eastAsia"/>
          <w:kern w:val="0"/>
          <w:sz w:val="24"/>
        </w:rPr>
        <w:t>当全部核查项目的核查结论均为符合的，核查单位作出通过现场核查的决定；当任何</w:t>
      </w:r>
      <w:r w:rsidRPr="007C13B9">
        <w:rPr>
          <w:rFonts w:eastAsia="仿宋_GB2312"/>
          <w:kern w:val="0"/>
          <w:sz w:val="24"/>
        </w:rPr>
        <w:t>1</w:t>
      </w:r>
      <w:r w:rsidRPr="007C13B9">
        <w:rPr>
          <w:rFonts w:eastAsia="仿宋_GB2312" w:hint="eastAsia"/>
          <w:kern w:val="0"/>
          <w:sz w:val="24"/>
        </w:rPr>
        <w:t>个至</w:t>
      </w:r>
      <w:r w:rsidRPr="007C13B9">
        <w:rPr>
          <w:rFonts w:eastAsia="仿宋_GB2312"/>
          <w:kern w:val="0"/>
          <w:sz w:val="24"/>
        </w:rPr>
        <w:t>4</w:t>
      </w:r>
      <w:r w:rsidRPr="007C13B9">
        <w:rPr>
          <w:rFonts w:eastAsia="仿宋_GB2312" w:hint="eastAsia"/>
          <w:kern w:val="0"/>
          <w:sz w:val="24"/>
        </w:rPr>
        <w:t>个核查项目核查结论为基本符合的，申请人对基本符合项进行整改，整改应在</w:t>
      </w:r>
      <w:r w:rsidRPr="007C13B9">
        <w:rPr>
          <w:rFonts w:eastAsia="仿宋_GB2312"/>
          <w:kern w:val="0"/>
          <w:sz w:val="24"/>
        </w:rPr>
        <w:t>10</w:t>
      </w:r>
      <w:r w:rsidRPr="007C13B9">
        <w:rPr>
          <w:rFonts w:eastAsia="仿宋_GB2312" w:hint="eastAsia"/>
          <w:kern w:val="0"/>
          <w:sz w:val="24"/>
        </w:rPr>
        <w:t>日内完成。申请人认为整改到位的，由当地省级食品药品监督管理部门予以核查确认并签字，核查单位作出通过现场核查的决定；当任何</w:t>
      </w:r>
      <w:r w:rsidRPr="007C13B9">
        <w:rPr>
          <w:rFonts w:eastAsia="仿宋_GB2312"/>
          <w:kern w:val="0"/>
          <w:sz w:val="24"/>
        </w:rPr>
        <w:t>1</w:t>
      </w:r>
      <w:r w:rsidRPr="007C13B9">
        <w:rPr>
          <w:rFonts w:eastAsia="仿宋_GB2312" w:hint="eastAsia"/>
          <w:kern w:val="0"/>
          <w:sz w:val="24"/>
        </w:rPr>
        <w:t>个关键核查项目的核查结论为不符合、或</w:t>
      </w:r>
      <w:r w:rsidRPr="007C13B9">
        <w:rPr>
          <w:rFonts w:eastAsia="仿宋_GB2312"/>
          <w:kern w:val="0"/>
          <w:sz w:val="24"/>
        </w:rPr>
        <w:t>5</w:t>
      </w:r>
      <w:r w:rsidRPr="007C13B9">
        <w:rPr>
          <w:rFonts w:eastAsia="仿宋_GB2312" w:hint="eastAsia"/>
          <w:kern w:val="0"/>
          <w:sz w:val="24"/>
        </w:rPr>
        <w:t>个及以上核查项目为基本符合、或逾期未完成整改或整改不到位的，核查单位作出不予通过现场核查的决定。</w:t>
      </w:r>
    </w:p>
    <w:p w:rsidR="00AF1881" w:rsidRPr="005D7354" w:rsidRDefault="005D7354" w:rsidP="005D7354">
      <w:pPr>
        <w:widowControl/>
        <w:snapToGrid w:val="0"/>
        <w:ind w:firstLineChars="300" w:firstLine="720"/>
        <w:jc w:val="left"/>
      </w:pPr>
      <w:r>
        <w:rPr>
          <w:rFonts w:eastAsia="仿宋_GB2312" w:hint="eastAsia"/>
          <w:kern w:val="0"/>
          <w:sz w:val="24"/>
        </w:rPr>
        <w:t>4</w:t>
      </w:r>
      <w:r>
        <w:rPr>
          <w:rFonts w:eastAsia="仿宋_GB2312" w:hint="eastAsia"/>
          <w:kern w:val="0"/>
          <w:sz w:val="24"/>
        </w:rPr>
        <w:t>．根据技术审评需要，还可以对申请人提交的申报资料涉及的其他项目进行现场核查。</w:t>
      </w:r>
    </w:p>
    <w:sectPr w:rsidR="00AF1881" w:rsidRPr="005D7354" w:rsidSect="00BC73A1">
      <w:pgSz w:w="16838" w:h="11906" w:orient="landscape"/>
      <w:pgMar w:top="1588" w:right="1440" w:bottom="147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A86" w:rsidRDefault="00396A86" w:rsidP="005D7354">
      <w:r>
        <w:separator/>
      </w:r>
    </w:p>
  </w:endnote>
  <w:endnote w:type="continuationSeparator" w:id="1">
    <w:p w:rsidR="00396A86" w:rsidRDefault="00396A86" w:rsidP="005D73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A86" w:rsidRDefault="00396A86" w:rsidP="005D7354">
      <w:r>
        <w:separator/>
      </w:r>
    </w:p>
  </w:footnote>
  <w:footnote w:type="continuationSeparator" w:id="1">
    <w:p w:rsidR="00396A86" w:rsidRDefault="00396A86" w:rsidP="005D73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B69AD"/>
    <w:multiLevelType w:val="singleLevel"/>
    <w:tmpl w:val="56EB69AD"/>
    <w:lvl w:ilvl="0">
      <w:start w:val="1"/>
      <w:numFmt w:val="decimal"/>
      <w:suff w:val="nothing"/>
      <w:lvlText w:val="%1."/>
      <w:lvlJc w:val="left"/>
      <w:pPr>
        <w:ind w:left="0" w:firstLine="0"/>
      </w:pPr>
    </w:lvl>
  </w:abstractNum>
  <w:abstractNum w:abstractNumId="1">
    <w:nsid w:val="56EB8907"/>
    <w:multiLevelType w:val="singleLevel"/>
    <w:tmpl w:val="56EB8907"/>
    <w:lvl w:ilvl="0">
      <w:start w:val="1"/>
      <w:numFmt w:val="decimal"/>
      <w:suff w:val="nothing"/>
      <w:lvlText w:val="%1."/>
      <w:lvlJc w:val="left"/>
      <w:pPr>
        <w:ind w:left="0" w:firstLine="0"/>
      </w:pPr>
    </w:lvl>
  </w:abstractNum>
  <w:abstractNum w:abstractNumId="2">
    <w:nsid w:val="572AD9B7"/>
    <w:multiLevelType w:val="singleLevel"/>
    <w:tmpl w:val="572AD9B7"/>
    <w:lvl w:ilvl="0">
      <w:start w:val="1"/>
      <w:numFmt w:val="decimal"/>
      <w:suff w:val="nothing"/>
      <w:lvlText w:val="%1."/>
      <w:lvlJc w:val="left"/>
      <w:pPr>
        <w:ind w:left="0" w:firstLine="0"/>
      </w:pPr>
    </w:lvl>
  </w:abstractNum>
  <w:abstractNum w:abstractNumId="3">
    <w:nsid w:val="5759297D"/>
    <w:multiLevelType w:val="singleLevel"/>
    <w:tmpl w:val="5759297D"/>
    <w:lvl w:ilvl="0">
      <w:start w:val="2"/>
      <w:numFmt w:val="decimal"/>
      <w:suff w:val="nothing"/>
      <w:lvlText w:val="%1."/>
      <w:lvlJc w:val="left"/>
      <w:pPr>
        <w:ind w:left="0" w:firstLine="0"/>
      </w:pPr>
    </w:lvl>
  </w:abstractNum>
  <w:abstractNum w:abstractNumId="4">
    <w:nsid w:val="575930B5"/>
    <w:multiLevelType w:val="singleLevel"/>
    <w:tmpl w:val="575930B5"/>
    <w:lvl w:ilvl="0">
      <w:start w:val="4"/>
      <w:numFmt w:val="chineseCounting"/>
      <w:suff w:val="nothing"/>
      <w:lvlText w:val="（%1）"/>
      <w:lvlJc w:val="left"/>
      <w:pPr>
        <w:ind w:left="0" w:firstLine="0"/>
      </w:pPr>
    </w:lvl>
  </w:abstractNum>
  <w:abstractNum w:abstractNumId="5">
    <w:nsid w:val="5763B4BA"/>
    <w:multiLevelType w:val="singleLevel"/>
    <w:tmpl w:val="5763B4BA"/>
    <w:lvl w:ilvl="0">
      <w:start w:val="1"/>
      <w:numFmt w:val="decimal"/>
      <w:suff w:val="nothing"/>
      <w:lvlText w:val="%1."/>
      <w:lvlJc w:val="left"/>
      <w:pPr>
        <w:ind w:left="0" w:firstLine="0"/>
      </w:pPr>
    </w:lvl>
  </w:abstractNum>
  <w:abstractNum w:abstractNumId="6">
    <w:nsid w:val="576A6379"/>
    <w:multiLevelType w:val="singleLevel"/>
    <w:tmpl w:val="576A6379"/>
    <w:lvl w:ilvl="0">
      <w:start w:val="2"/>
      <w:numFmt w:val="chineseCounting"/>
      <w:suff w:val="nothing"/>
      <w:lvlText w:val="%1、"/>
      <w:lvlJc w:val="left"/>
      <w:pPr>
        <w:ind w:left="0" w:firstLine="0"/>
      </w:pPr>
    </w:lvl>
  </w:abstractNum>
  <w:num w:numId="1">
    <w:abstractNumId w:val="6"/>
    <w:lvlOverride w:ilvl="0">
      <w:startOverride w:val="2"/>
    </w:lvlOverride>
  </w:num>
  <w:num w:numId="2">
    <w:abstractNumId w:val="3"/>
    <w:lvlOverride w:ilvl="0">
      <w:startOverride w:val="2"/>
    </w:lvlOverride>
  </w:num>
  <w:num w:numId="3">
    <w:abstractNumId w:val="4"/>
    <w:lvlOverride w:ilvl="0">
      <w:startOverride w:val="4"/>
    </w:lvlOverride>
  </w:num>
  <w:num w:numId="4">
    <w:abstractNumId w:val="6"/>
  </w:num>
  <w:num w:numId="5">
    <w:abstractNumId w:val="3"/>
  </w:num>
  <w:num w:numId="6">
    <w:abstractNumId w:val="4"/>
  </w:num>
  <w:num w:numId="7">
    <w:abstractNumId w:val="0"/>
  </w:num>
  <w:num w:numId="8">
    <w:abstractNumId w:val="0"/>
    <w:lvlOverride w:ilvl="0">
      <w:startOverride w:val="1"/>
    </w:lvlOverride>
  </w:num>
  <w:num w:numId="9">
    <w:abstractNumId w:val="2"/>
  </w:num>
  <w:num w:numId="10">
    <w:abstractNumId w:val="2"/>
    <w:lvlOverride w:ilvl="0">
      <w:startOverride w:val="1"/>
    </w:lvlOverride>
  </w:num>
  <w:num w:numId="11">
    <w:abstractNumId w:val="5"/>
  </w:num>
  <w:num w:numId="12">
    <w:abstractNumId w:val="5"/>
    <w:lvlOverride w:ilvl="0">
      <w:startOverride w:val="1"/>
    </w:lvlOverride>
  </w:num>
  <w:num w:numId="13">
    <w:abstractNumId w:val="1"/>
  </w:num>
  <w:num w:numId="14">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7354"/>
    <w:rsid w:val="00045C8C"/>
    <w:rsid w:val="00396A86"/>
    <w:rsid w:val="005D7354"/>
    <w:rsid w:val="009363C7"/>
    <w:rsid w:val="00AF1881"/>
    <w:rsid w:val="00BC73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3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D7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D7354"/>
    <w:rPr>
      <w:sz w:val="18"/>
      <w:szCs w:val="18"/>
    </w:rPr>
  </w:style>
  <w:style w:type="paragraph" w:styleId="a4">
    <w:name w:val="footer"/>
    <w:basedOn w:val="a"/>
    <w:link w:val="Char0"/>
    <w:uiPriority w:val="99"/>
    <w:unhideWhenUsed/>
    <w:rsid w:val="005D7354"/>
    <w:pPr>
      <w:tabs>
        <w:tab w:val="center" w:pos="4153"/>
        <w:tab w:val="right" w:pos="8306"/>
      </w:tabs>
      <w:snapToGrid w:val="0"/>
      <w:jc w:val="left"/>
    </w:pPr>
    <w:rPr>
      <w:sz w:val="18"/>
      <w:szCs w:val="18"/>
    </w:rPr>
  </w:style>
  <w:style w:type="character" w:customStyle="1" w:styleId="Char0">
    <w:name w:val="页脚 Char"/>
    <w:basedOn w:val="a0"/>
    <w:link w:val="a4"/>
    <w:uiPriority w:val="99"/>
    <w:rsid w:val="005D7354"/>
    <w:rPr>
      <w:sz w:val="18"/>
      <w:szCs w:val="18"/>
    </w:rPr>
  </w:style>
  <w:style w:type="paragraph" w:styleId="a5">
    <w:name w:val="Document Map"/>
    <w:basedOn w:val="a"/>
    <w:link w:val="Char1"/>
    <w:semiHidden/>
    <w:rsid w:val="005D7354"/>
    <w:pPr>
      <w:shd w:val="clear" w:color="auto" w:fill="000080"/>
    </w:pPr>
  </w:style>
  <w:style w:type="character" w:customStyle="1" w:styleId="Char1">
    <w:name w:val="文档结构图 Char"/>
    <w:basedOn w:val="a0"/>
    <w:link w:val="a5"/>
    <w:semiHidden/>
    <w:rsid w:val="005D7354"/>
    <w:rPr>
      <w:rFonts w:ascii="Times New Roman" w:eastAsia="宋体" w:hAnsi="Times New Roman" w:cs="Times New Roman"/>
      <w:szCs w:val="24"/>
      <w:shd w:val="clear" w:color="auto" w:fill="000080"/>
    </w:rPr>
  </w:style>
  <w:style w:type="paragraph" w:styleId="a6">
    <w:name w:val="Balloon Text"/>
    <w:basedOn w:val="a"/>
    <w:link w:val="Char2"/>
    <w:semiHidden/>
    <w:rsid w:val="005D7354"/>
    <w:rPr>
      <w:sz w:val="18"/>
      <w:szCs w:val="18"/>
    </w:rPr>
  </w:style>
  <w:style w:type="character" w:customStyle="1" w:styleId="Char2">
    <w:name w:val="批注框文本 Char"/>
    <w:basedOn w:val="a0"/>
    <w:link w:val="a6"/>
    <w:semiHidden/>
    <w:rsid w:val="005D7354"/>
    <w:rPr>
      <w:rFonts w:ascii="Times New Roman" w:eastAsia="宋体" w:hAnsi="Times New Roman" w:cs="Times New Roman"/>
      <w:sz w:val="18"/>
      <w:szCs w:val="18"/>
    </w:rPr>
  </w:style>
  <w:style w:type="character" w:styleId="a7">
    <w:name w:val="page number"/>
    <w:basedOn w:val="a0"/>
    <w:rsid w:val="005D7354"/>
  </w:style>
  <w:style w:type="character" w:styleId="a8">
    <w:name w:val="Hyperlink"/>
    <w:unhideWhenUsed/>
    <w:qFormat/>
    <w:rsid w:val="005D7354"/>
    <w:rPr>
      <w:color w:val="0000FF"/>
      <w:u w:val="single"/>
    </w:rPr>
  </w:style>
  <w:style w:type="paragraph" w:customStyle="1" w:styleId="a9">
    <w:uiPriority w:val="99"/>
    <w:unhideWhenUsed/>
    <w:rsid w:val="005D7354"/>
    <w:pPr>
      <w:widowControl w:val="0"/>
      <w:jc w:val="both"/>
    </w:pPr>
    <w:rPr>
      <w:rFonts w:ascii="Times New Roman" w:eastAsia="宋体" w:hAnsi="Times New Roman" w:cs="Times New Roman"/>
      <w:szCs w:val="24"/>
    </w:rPr>
  </w:style>
  <w:style w:type="character" w:styleId="aa">
    <w:name w:val="annotation reference"/>
    <w:rsid w:val="005D7354"/>
    <w:rPr>
      <w:sz w:val="21"/>
      <w:szCs w:val="21"/>
    </w:rPr>
  </w:style>
  <w:style w:type="paragraph" w:styleId="ab">
    <w:name w:val="annotation text"/>
    <w:basedOn w:val="a"/>
    <w:link w:val="Char3"/>
    <w:rsid w:val="005D7354"/>
    <w:pPr>
      <w:jc w:val="left"/>
    </w:pPr>
  </w:style>
  <w:style w:type="character" w:customStyle="1" w:styleId="Char3">
    <w:name w:val="批注文字 Char"/>
    <w:basedOn w:val="a0"/>
    <w:link w:val="ab"/>
    <w:rsid w:val="005D7354"/>
    <w:rPr>
      <w:rFonts w:ascii="Times New Roman" w:eastAsia="宋体" w:hAnsi="Times New Roman" w:cs="Times New Roman"/>
      <w:szCs w:val="24"/>
    </w:rPr>
  </w:style>
  <w:style w:type="paragraph" w:styleId="ac">
    <w:name w:val="annotation subject"/>
    <w:basedOn w:val="ab"/>
    <w:next w:val="ab"/>
    <w:link w:val="Char4"/>
    <w:rsid w:val="005D7354"/>
    <w:rPr>
      <w:b/>
      <w:bCs/>
    </w:rPr>
  </w:style>
  <w:style w:type="character" w:customStyle="1" w:styleId="Char4">
    <w:name w:val="批注主题 Char"/>
    <w:basedOn w:val="Char3"/>
    <w:link w:val="ac"/>
    <w:rsid w:val="005D7354"/>
    <w:rPr>
      <w:b/>
      <w:bCs/>
    </w:rPr>
  </w:style>
  <w:style w:type="paragraph" w:styleId="ad">
    <w:name w:val="Revision"/>
    <w:hidden/>
    <w:uiPriority w:val="99"/>
    <w:semiHidden/>
    <w:rsid w:val="005D7354"/>
    <w:rPr>
      <w:rFonts w:ascii="Times New Roman" w:eastAsia="宋体" w:hAnsi="Times New Roman" w:cs="Times New Roman"/>
      <w:szCs w:val="24"/>
    </w:rPr>
  </w:style>
  <w:style w:type="character" w:styleId="ae">
    <w:name w:val="FollowedHyperlink"/>
    <w:basedOn w:val="a0"/>
    <w:uiPriority w:val="99"/>
    <w:semiHidden/>
    <w:unhideWhenUsed/>
    <w:rsid w:val="005D735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1659</Words>
  <Characters>9460</Characters>
  <Application>Microsoft Office Word</Application>
  <DocSecurity>0</DocSecurity>
  <Lines>78</Lines>
  <Paragraphs>22</Paragraphs>
  <ScaleCrop>false</ScaleCrop>
  <Company/>
  <LinksUpToDate>false</LinksUpToDate>
  <CharactersWithSpaces>11097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wxl</dc:creator>
  <cp:keywords/>
  <dc:description/>
  <cp:lastModifiedBy>A10844</cp:lastModifiedBy>
  <cp:revision>4</cp:revision>
  <dcterms:created xsi:type="dcterms:W3CDTF">2016-07-14T10:40:00Z</dcterms:created>
  <dcterms:modified xsi:type="dcterms:W3CDTF">2016-07-29T08:44:00Z</dcterms:modified>
</cp:coreProperties>
</file>